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32" w:rsidRPr="00706D37" w:rsidRDefault="00F30F32" w:rsidP="00F30F32">
      <w:pPr>
        <w:widowControl/>
        <w:spacing w:line="524" w:lineRule="atLeast"/>
        <w:jc w:val="left"/>
        <w:rPr>
          <w:rFonts w:ascii="微软雅黑" w:eastAsia="微软雅黑" w:hAnsi="微软雅黑" w:cs="宋体"/>
          <w:color w:val="2C2C2C"/>
          <w:kern w:val="0"/>
          <w:sz w:val="32"/>
          <w:szCs w:val="32"/>
        </w:rPr>
      </w:pPr>
      <w:bookmarkStart w:id="0" w:name="_Toc22183"/>
      <w:bookmarkStart w:id="1" w:name="_Toc2236025"/>
      <w:r w:rsidRPr="00706D37">
        <w:rPr>
          <w:rFonts w:ascii="微软雅黑" w:eastAsia="微软雅黑" w:hAnsi="微软雅黑" w:cs="宋体" w:hint="eastAsia"/>
          <w:color w:val="2C2C2C"/>
          <w:kern w:val="0"/>
          <w:sz w:val="32"/>
          <w:szCs w:val="32"/>
        </w:rPr>
        <w:t>高港区检察院杀毒软件及部署服务器设备项目询价通知书</w:t>
      </w:r>
    </w:p>
    <w:p w:rsidR="00F30F32" w:rsidRPr="00F30F32" w:rsidRDefault="00BC4602" w:rsidP="00F30F32">
      <w:pPr>
        <w:widowControl/>
        <w:spacing w:before="257" w:after="100" w:afterAutospacing="1" w:line="400" w:lineRule="exact"/>
        <w:ind w:firstLineChars="200" w:firstLine="480"/>
        <w:jc w:val="left"/>
        <w:rPr>
          <w:rFonts w:ascii="宋体" w:hAnsi="宋体" w:cs="宋体"/>
          <w:color w:val="2C2C2C"/>
          <w:kern w:val="0"/>
          <w:sz w:val="24"/>
          <w:szCs w:val="24"/>
        </w:rPr>
      </w:pPr>
      <w:r>
        <w:rPr>
          <w:rFonts w:ascii="宋体" w:hAnsi="宋体" w:cs="宋体" w:hint="eastAsia"/>
          <w:color w:val="2C2C2C"/>
          <w:kern w:val="0"/>
          <w:sz w:val="24"/>
          <w:szCs w:val="24"/>
        </w:rPr>
        <w:t>本院就需要</w:t>
      </w:r>
      <w:r w:rsidR="00F30F32" w:rsidRPr="00F30F32">
        <w:rPr>
          <w:rFonts w:ascii="宋体" w:hAnsi="宋体" w:cs="宋体" w:hint="eastAsia"/>
          <w:color w:val="2C2C2C"/>
          <w:kern w:val="0"/>
          <w:sz w:val="24"/>
          <w:szCs w:val="24"/>
        </w:rPr>
        <w:t>项目以询价方式组织采购。欢迎具有能力提供所要采购正品货物并且具备足够技术保障能力的供应商参加响应。</w:t>
      </w:r>
    </w:p>
    <w:p w:rsidR="00F30F32" w:rsidRPr="00F30F32" w:rsidRDefault="00F30F32" w:rsidP="00F30F32">
      <w:pPr>
        <w:widowControl/>
        <w:spacing w:before="257" w:after="100" w:afterAutospacing="1" w:line="400" w:lineRule="exact"/>
        <w:jc w:val="left"/>
        <w:rPr>
          <w:rFonts w:ascii="宋体" w:hAnsi="宋体" w:cs="宋体"/>
          <w:color w:val="2C2C2C"/>
          <w:kern w:val="0"/>
          <w:sz w:val="24"/>
          <w:szCs w:val="24"/>
        </w:rPr>
      </w:pPr>
      <w:r w:rsidRPr="00F30F32">
        <w:rPr>
          <w:rFonts w:ascii="宋体" w:hAnsi="宋体" w:cs="宋体" w:hint="eastAsia"/>
          <w:b/>
          <w:bCs/>
          <w:color w:val="2C2C2C"/>
          <w:kern w:val="0"/>
          <w:sz w:val="24"/>
          <w:szCs w:val="24"/>
        </w:rPr>
        <w:t>一、项目概况</w:t>
      </w:r>
    </w:p>
    <w:p w:rsidR="00F30F32" w:rsidRPr="00F30F32" w:rsidRDefault="00F30F32" w:rsidP="00F30F32">
      <w:pPr>
        <w:widowControl/>
        <w:spacing w:before="257" w:after="100" w:afterAutospacing="1" w:line="400" w:lineRule="exact"/>
        <w:ind w:firstLineChars="200" w:firstLine="480"/>
        <w:jc w:val="left"/>
        <w:rPr>
          <w:rFonts w:ascii="宋体" w:hAnsi="宋体" w:cs="宋体"/>
          <w:color w:val="2C2C2C"/>
          <w:kern w:val="0"/>
          <w:sz w:val="24"/>
          <w:szCs w:val="24"/>
        </w:rPr>
      </w:pPr>
      <w:r w:rsidRPr="00F30F32">
        <w:rPr>
          <w:rFonts w:ascii="宋体" w:hAnsi="宋体" w:cs="宋体" w:hint="eastAsia"/>
          <w:color w:val="2C2C2C"/>
          <w:kern w:val="0"/>
          <w:sz w:val="24"/>
          <w:szCs w:val="24"/>
        </w:rPr>
        <w:t>1、询价采购编号：GGJCYXJ-20190</w:t>
      </w:r>
      <w:r w:rsidR="001360BC">
        <w:rPr>
          <w:rFonts w:ascii="宋体" w:hAnsi="宋体" w:cs="宋体" w:hint="eastAsia"/>
          <w:color w:val="2C2C2C"/>
          <w:kern w:val="0"/>
          <w:sz w:val="24"/>
          <w:szCs w:val="24"/>
        </w:rPr>
        <w:t>2</w:t>
      </w:r>
    </w:p>
    <w:p w:rsidR="00F30F32" w:rsidRPr="00F30F32" w:rsidRDefault="00F30F32" w:rsidP="00F30F32">
      <w:pPr>
        <w:widowControl/>
        <w:spacing w:before="257" w:after="100" w:afterAutospacing="1" w:line="400" w:lineRule="exact"/>
        <w:ind w:firstLineChars="200" w:firstLine="480"/>
        <w:jc w:val="left"/>
        <w:rPr>
          <w:rFonts w:ascii="宋体" w:hAnsi="宋体" w:cs="宋体"/>
          <w:color w:val="2C2C2C"/>
          <w:kern w:val="0"/>
          <w:sz w:val="24"/>
          <w:szCs w:val="24"/>
        </w:rPr>
      </w:pPr>
      <w:r w:rsidRPr="00F30F32">
        <w:rPr>
          <w:rFonts w:ascii="宋体" w:hAnsi="宋体" w:cs="宋体" w:hint="eastAsia"/>
          <w:color w:val="2C2C2C"/>
          <w:kern w:val="0"/>
          <w:sz w:val="24"/>
          <w:szCs w:val="24"/>
        </w:rPr>
        <w:t>2、本项目采购预算：</w:t>
      </w:r>
      <w:r>
        <w:rPr>
          <w:rFonts w:ascii="宋体" w:hAnsi="宋体" w:cs="宋体" w:hint="eastAsia"/>
          <w:color w:val="2C2C2C"/>
          <w:kern w:val="0"/>
          <w:sz w:val="24"/>
          <w:szCs w:val="24"/>
        </w:rPr>
        <w:t>5.8万元。</w:t>
      </w:r>
      <w:r w:rsidRPr="00F30F32">
        <w:rPr>
          <w:rFonts w:ascii="宋体" w:hAnsi="宋体" w:cs="宋体"/>
          <w:color w:val="2C2C2C"/>
          <w:kern w:val="0"/>
          <w:sz w:val="24"/>
          <w:szCs w:val="24"/>
        </w:rPr>
        <w:t xml:space="preserve"> </w:t>
      </w:r>
    </w:p>
    <w:p w:rsidR="00F30F32" w:rsidRPr="00F30F32" w:rsidRDefault="00F30F32" w:rsidP="00F30F32">
      <w:pPr>
        <w:widowControl/>
        <w:spacing w:before="257" w:after="100" w:afterAutospacing="1" w:line="400" w:lineRule="exact"/>
        <w:jc w:val="left"/>
        <w:rPr>
          <w:rFonts w:ascii="宋体" w:hAnsi="宋体" w:cs="宋体"/>
          <w:color w:val="2C2C2C"/>
          <w:kern w:val="0"/>
          <w:sz w:val="24"/>
          <w:szCs w:val="24"/>
        </w:rPr>
      </w:pPr>
      <w:r w:rsidRPr="00F30F32">
        <w:rPr>
          <w:rFonts w:ascii="宋体" w:hAnsi="宋体" w:cs="宋体" w:hint="eastAsia"/>
          <w:b/>
          <w:bCs/>
          <w:color w:val="2C2C2C"/>
          <w:kern w:val="0"/>
          <w:sz w:val="24"/>
          <w:szCs w:val="24"/>
        </w:rPr>
        <w:t>二、参加本次采购活动的供应商应当具备下列条件：</w:t>
      </w:r>
    </w:p>
    <w:p w:rsidR="00F30F32" w:rsidRPr="00F30F32" w:rsidRDefault="00F30F32" w:rsidP="00F30F32">
      <w:pPr>
        <w:widowControl/>
        <w:spacing w:before="257" w:after="100" w:afterAutospacing="1" w:line="400" w:lineRule="exact"/>
        <w:ind w:left="480"/>
        <w:jc w:val="left"/>
        <w:rPr>
          <w:rFonts w:ascii="宋体" w:hAnsi="宋体" w:cs="宋体"/>
          <w:color w:val="2C2C2C"/>
          <w:kern w:val="0"/>
          <w:sz w:val="24"/>
          <w:szCs w:val="24"/>
        </w:rPr>
      </w:pPr>
      <w:r w:rsidRPr="00F30F32">
        <w:rPr>
          <w:rFonts w:ascii="宋体" w:hAnsi="宋体" w:cs="宋体" w:hint="eastAsia"/>
          <w:color w:val="2C2C2C"/>
          <w:kern w:val="0"/>
          <w:sz w:val="24"/>
          <w:szCs w:val="24"/>
        </w:rPr>
        <w:t>符合《中华人民共和国政府采购法》第二十二条的有关规定：</w:t>
      </w:r>
    </w:p>
    <w:p w:rsidR="00F30F32" w:rsidRPr="00F30F32" w:rsidRDefault="00F30F32" w:rsidP="00F30F32">
      <w:pPr>
        <w:widowControl/>
        <w:spacing w:before="257" w:after="100" w:afterAutospacing="1" w:line="400" w:lineRule="exact"/>
        <w:ind w:firstLine="480"/>
        <w:jc w:val="left"/>
        <w:rPr>
          <w:rFonts w:ascii="宋体" w:hAnsi="宋体" w:cs="宋体"/>
          <w:color w:val="2C2C2C"/>
          <w:kern w:val="0"/>
          <w:sz w:val="24"/>
          <w:szCs w:val="24"/>
        </w:rPr>
      </w:pPr>
      <w:r w:rsidRPr="00F30F32">
        <w:rPr>
          <w:rFonts w:ascii="宋体" w:hAnsi="宋体" w:cs="宋体" w:hint="eastAsia"/>
          <w:color w:val="2C2C2C"/>
          <w:kern w:val="0"/>
          <w:sz w:val="24"/>
          <w:szCs w:val="24"/>
        </w:rPr>
        <w:t>（一）具有独立承担</w:t>
      </w:r>
      <w:hyperlink r:id="rId9" w:tgtFrame="http://wenda.haosou.com/q/_blank" w:history="1">
        <w:r w:rsidRPr="00F30F32">
          <w:rPr>
            <w:rFonts w:ascii="宋体" w:hAnsi="宋体" w:cs="宋体" w:hint="eastAsia"/>
            <w:color w:val="2C2C2C"/>
            <w:kern w:val="0"/>
            <w:sz w:val="25"/>
            <w:szCs w:val="25"/>
          </w:rPr>
          <w:t>民事责任</w:t>
        </w:r>
      </w:hyperlink>
      <w:r w:rsidRPr="00F30F32">
        <w:rPr>
          <w:rFonts w:ascii="宋体" w:hAnsi="宋体" w:cs="宋体" w:hint="eastAsia"/>
          <w:color w:val="2C2C2C"/>
          <w:kern w:val="0"/>
          <w:sz w:val="24"/>
          <w:szCs w:val="24"/>
        </w:rPr>
        <w:t xml:space="preserve">的能力； </w:t>
      </w:r>
    </w:p>
    <w:p w:rsidR="00F30F32" w:rsidRPr="00F30F32" w:rsidRDefault="00F30F32" w:rsidP="00F30F32">
      <w:pPr>
        <w:widowControl/>
        <w:spacing w:before="257" w:after="100" w:afterAutospacing="1" w:line="400" w:lineRule="exact"/>
        <w:ind w:firstLine="480"/>
        <w:jc w:val="left"/>
        <w:rPr>
          <w:rFonts w:ascii="宋体" w:hAnsi="宋体" w:cs="宋体"/>
          <w:color w:val="2C2C2C"/>
          <w:kern w:val="0"/>
          <w:sz w:val="24"/>
          <w:szCs w:val="24"/>
        </w:rPr>
      </w:pPr>
      <w:r w:rsidRPr="00F30F32">
        <w:rPr>
          <w:rFonts w:ascii="宋体" w:hAnsi="宋体" w:cs="宋体" w:hint="eastAsia"/>
          <w:color w:val="2C2C2C"/>
          <w:kern w:val="0"/>
          <w:sz w:val="24"/>
          <w:szCs w:val="24"/>
        </w:rPr>
        <w:t>（二）具有良好的商业信誉和健全的财务</w:t>
      </w:r>
      <w:hyperlink r:id="rId10" w:tgtFrame="http://wenda.haosou.com/q/_blank" w:history="1">
        <w:r w:rsidRPr="00F30F32">
          <w:rPr>
            <w:rFonts w:ascii="宋体" w:hAnsi="宋体" w:cs="宋体" w:hint="eastAsia"/>
            <w:color w:val="2C2C2C"/>
            <w:kern w:val="0"/>
            <w:sz w:val="25"/>
            <w:szCs w:val="25"/>
          </w:rPr>
          <w:t>会计制度</w:t>
        </w:r>
      </w:hyperlink>
      <w:r w:rsidRPr="00F30F32">
        <w:rPr>
          <w:rFonts w:ascii="宋体" w:hAnsi="宋体" w:cs="宋体" w:hint="eastAsia"/>
          <w:color w:val="2C2C2C"/>
          <w:kern w:val="0"/>
          <w:sz w:val="24"/>
          <w:szCs w:val="24"/>
        </w:rPr>
        <w:t xml:space="preserve">； </w:t>
      </w:r>
    </w:p>
    <w:p w:rsidR="00F30F32" w:rsidRPr="00F30F32" w:rsidRDefault="00F30F32" w:rsidP="00F30F32">
      <w:pPr>
        <w:widowControl/>
        <w:spacing w:before="257" w:after="100" w:afterAutospacing="1" w:line="400" w:lineRule="exact"/>
        <w:ind w:firstLine="480"/>
        <w:jc w:val="left"/>
        <w:rPr>
          <w:rFonts w:ascii="宋体" w:hAnsi="宋体" w:cs="宋体"/>
          <w:color w:val="2C2C2C"/>
          <w:kern w:val="0"/>
          <w:sz w:val="24"/>
          <w:szCs w:val="24"/>
        </w:rPr>
      </w:pPr>
      <w:r w:rsidRPr="00F30F32">
        <w:rPr>
          <w:rFonts w:ascii="宋体" w:hAnsi="宋体" w:cs="宋体" w:hint="eastAsia"/>
          <w:color w:val="2C2C2C"/>
          <w:kern w:val="0"/>
          <w:sz w:val="24"/>
          <w:szCs w:val="24"/>
        </w:rPr>
        <w:t xml:space="preserve">（三）具有履行合同所必需的设备和专业技术能力； </w:t>
      </w:r>
    </w:p>
    <w:p w:rsidR="00F30F32" w:rsidRPr="00F30F32" w:rsidRDefault="00F30F32" w:rsidP="00F30F32">
      <w:pPr>
        <w:widowControl/>
        <w:spacing w:before="257" w:after="100" w:afterAutospacing="1" w:line="400" w:lineRule="exact"/>
        <w:ind w:firstLine="480"/>
        <w:jc w:val="left"/>
        <w:rPr>
          <w:rFonts w:ascii="宋体" w:hAnsi="宋体" w:cs="宋体"/>
          <w:color w:val="2C2C2C"/>
          <w:kern w:val="0"/>
          <w:sz w:val="24"/>
          <w:szCs w:val="24"/>
        </w:rPr>
      </w:pPr>
      <w:r w:rsidRPr="00F30F32">
        <w:rPr>
          <w:rFonts w:ascii="宋体" w:hAnsi="宋体" w:cs="宋体" w:hint="eastAsia"/>
          <w:color w:val="2C2C2C"/>
          <w:kern w:val="0"/>
          <w:sz w:val="24"/>
          <w:szCs w:val="24"/>
        </w:rPr>
        <w:t>（四）有依法缴纳税收和</w:t>
      </w:r>
      <w:hyperlink r:id="rId11" w:tgtFrame="http://wenda.haosou.com/q/_blank" w:history="1">
        <w:r w:rsidRPr="00F30F32">
          <w:rPr>
            <w:rFonts w:ascii="宋体" w:hAnsi="宋体" w:cs="宋体" w:hint="eastAsia"/>
            <w:color w:val="2C2C2C"/>
            <w:kern w:val="0"/>
            <w:sz w:val="25"/>
            <w:szCs w:val="25"/>
          </w:rPr>
          <w:t>社会保障资金</w:t>
        </w:r>
      </w:hyperlink>
      <w:r w:rsidRPr="00F30F32">
        <w:rPr>
          <w:rFonts w:ascii="宋体" w:hAnsi="宋体" w:cs="宋体" w:hint="eastAsia"/>
          <w:color w:val="2C2C2C"/>
          <w:kern w:val="0"/>
          <w:sz w:val="24"/>
          <w:szCs w:val="24"/>
        </w:rPr>
        <w:t xml:space="preserve">的良好记录； </w:t>
      </w:r>
    </w:p>
    <w:p w:rsidR="00F30F32" w:rsidRPr="00F30F32" w:rsidRDefault="00F30F32" w:rsidP="00F30F32">
      <w:pPr>
        <w:widowControl/>
        <w:spacing w:before="257" w:after="100" w:afterAutospacing="1" w:line="400" w:lineRule="exact"/>
        <w:ind w:firstLine="480"/>
        <w:jc w:val="left"/>
        <w:rPr>
          <w:rFonts w:ascii="宋体" w:hAnsi="宋体" w:cs="宋体"/>
          <w:color w:val="2C2C2C"/>
          <w:kern w:val="0"/>
          <w:sz w:val="24"/>
          <w:szCs w:val="24"/>
        </w:rPr>
      </w:pPr>
      <w:r w:rsidRPr="00F30F32">
        <w:rPr>
          <w:rFonts w:ascii="宋体" w:hAnsi="宋体" w:cs="宋体" w:hint="eastAsia"/>
          <w:color w:val="2C2C2C"/>
          <w:kern w:val="0"/>
          <w:sz w:val="24"/>
          <w:szCs w:val="24"/>
        </w:rPr>
        <w:t>（五）参加</w:t>
      </w:r>
      <w:hyperlink r:id="rId12" w:tgtFrame="http://wenda.haosou.com/q/_blank" w:history="1">
        <w:r w:rsidRPr="00F30F32">
          <w:rPr>
            <w:rFonts w:ascii="宋体" w:hAnsi="宋体" w:cs="宋体" w:hint="eastAsia"/>
            <w:color w:val="2C2C2C"/>
            <w:kern w:val="0"/>
            <w:sz w:val="25"/>
            <w:szCs w:val="25"/>
          </w:rPr>
          <w:t>政府采购</w:t>
        </w:r>
      </w:hyperlink>
      <w:r w:rsidRPr="00F30F32">
        <w:rPr>
          <w:rFonts w:ascii="宋体" w:hAnsi="宋体" w:cs="宋体" w:hint="eastAsia"/>
          <w:color w:val="2C2C2C"/>
          <w:kern w:val="0"/>
          <w:sz w:val="24"/>
          <w:szCs w:val="24"/>
        </w:rPr>
        <w:t xml:space="preserve">活动前三年内，在经营活动中没有重大违法记录； </w:t>
      </w:r>
    </w:p>
    <w:p w:rsidR="00F30F32" w:rsidRPr="00F30F32" w:rsidRDefault="00F3333C" w:rsidP="00F30F32">
      <w:pPr>
        <w:widowControl/>
        <w:spacing w:before="257" w:after="100" w:afterAutospacing="1" w:line="400" w:lineRule="exact"/>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F30F32" w:rsidRPr="00F30F32">
        <w:rPr>
          <w:rFonts w:ascii="宋体" w:hAnsi="宋体" w:cs="宋体" w:hint="eastAsia"/>
          <w:color w:val="2C2C2C"/>
          <w:kern w:val="0"/>
          <w:sz w:val="24"/>
          <w:szCs w:val="24"/>
        </w:rPr>
        <w:t>（六）法律、</w:t>
      </w:r>
      <w:hyperlink r:id="rId13" w:tgtFrame="http://wenda.haosou.com/q/_blank" w:history="1">
        <w:r w:rsidR="00F30F32" w:rsidRPr="00F30F32">
          <w:rPr>
            <w:rFonts w:ascii="宋体" w:hAnsi="宋体" w:cs="宋体" w:hint="eastAsia"/>
            <w:color w:val="2C2C2C"/>
            <w:kern w:val="0"/>
            <w:sz w:val="25"/>
            <w:szCs w:val="25"/>
          </w:rPr>
          <w:t>行政法规</w:t>
        </w:r>
      </w:hyperlink>
      <w:r w:rsidR="00F30F32" w:rsidRPr="00F30F32">
        <w:rPr>
          <w:rFonts w:ascii="宋体" w:hAnsi="宋体" w:cs="宋体" w:hint="eastAsia"/>
          <w:color w:val="2C2C2C"/>
          <w:kern w:val="0"/>
          <w:sz w:val="24"/>
          <w:szCs w:val="24"/>
        </w:rPr>
        <w:t>规定的其他条件。</w:t>
      </w:r>
    </w:p>
    <w:p w:rsidR="00B543AD" w:rsidRPr="001B6091" w:rsidRDefault="00F30F32" w:rsidP="00BC4602">
      <w:pPr>
        <w:widowControl/>
        <w:spacing w:before="257" w:after="100" w:afterAutospacing="1" w:line="400" w:lineRule="exact"/>
        <w:jc w:val="left"/>
        <w:rPr>
          <w:rFonts w:ascii="宋体" w:hAnsi="宋体" w:cs="宋体"/>
          <w:b/>
          <w:bCs/>
          <w:color w:val="2C2C2C"/>
          <w:kern w:val="0"/>
          <w:sz w:val="24"/>
          <w:szCs w:val="24"/>
        </w:rPr>
      </w:pPr>
      <w:r w:rsidRPr="00F30F32">
        <w:rPr>
          <w:rFonts w:ascii="宋体" w:hAnsi="宋体" w:cs="宋体" w:hint="eastAsia"/>
          <w:b/>
          <w:bCs/>
          <w:color w:val="2C2C2C"/>
          <w:kern w:val="0"/>
          <w:sz w:val="24"/>
          <w:szCs w:val="24"/>
        </w:rPr>
        <w:t>三、采购内容</w:t>
      </w:r>
      <w:r w:rsidR="00BC4602">
        <w:rPr>
          <w:rFonts w:ascii="宋体" w:hAnsi="宋体" w:cs="宋体" w:hint="eastAsia"/>
          <w:b/>
          <w:bCs/>
          <w:color w:val="2C2C2C"/>
          <w:kern w:val="0"/>
          <w:sz w:val="24"/>
          <w:szCs w:val="24"/>
        </w:rPr>
        <w:t>（</w:t>
      </w:r>
      <w:r w:rsidR="00BC4602" w:rsidRPr="001B6091">
        <w:rPr>
          <w:rFonts w:ascii="宋体" w:hAnsi="宋体" w:cs="宋体" w:hint="eastAsia"/>
          <w:b/>
          <w:bCs/>
          <w:color w:val="2C2C2C"/>
          <w:kern w:val="0"/>
          <w:sz w:val="24"/>
          <w:szCs w:val="24"/>
        </w:rPr>
        <w:t>设备清单及参数要求</w:t>
      </w:r>
      <w:r w:rsidR="00BC4602">
        <w:rPr>
          <w:rFonts w:ascii="宋体" w:hAnsi="宋体" w:cs="宋体" w:hint="eastAsia"/>
          <w:b/>
          <w:bCs/>
          <w:color w:val="2C2C2C"/>
          <w:kern w:val="0"/>
          <w:sz w:val="24"/>
          <w:szCs w:val="24"/>
        </w:rPr>
        <w:t>）</w:t>
      </w:r>
    </w:p>
    <w:p w:rsidR="00B543AD" w:rsidRDefault="008A4502">
      <w:pPr>
        <w:outlineLvl w:val="2"/>
        <w:rPr>
          <w:b/>
        </w:rPr>
      </w:pPr>
      <w:r>
        <w:rPr>
          <w:rFonts w:hint="eastAsia"/>
          <w:b/>
        </w:rPr>
        <w:t>1</w:t>
      </w:r>
      <w:r w:rsidR="00BC4602">
        <w:rPr>
          <w:rFonts w:hint="eastAsia"/>
          <w:b/>
        </w:rPr>
        <w:t>、杀毒软件部署</w:t>
      </w:r>
      <w:r>
        <w:rPr>
          <w:rFonts w:hint="eastAsia"/>
          <w:b/>
        </w:rPr>
        <w:t>服务器</w:t>
      </w:r>
      <w:bookmarkEnd w:id="0"/>
      <w:r>
        <w:rPr>
          <w:rFonts w:hint="eastAsia"/>
          <w:b/>
        </w:rPr>
        <w:t xml:space="preserve"> 1</w:t>
      </w:r>
      <w:r>
        <w:rPr>
          <w:rFonts w:hint="eastAsia"/>
          <w:b/>
        </w:rPr>
        <w:t>台</w:t>
      </w:r>
      <w:bookmarkEnd w:id="1"/>
      <w:r w:rsidR="001D18AD">
        <w:rPr>
          <w:rFonts w:hint="eastAsia"/>
          <w:b/>
        </w:rPr>
        <w:t xml:space="preserve">     </w:t>
      </w:r>
      <w:r w:rsidR="001D18AD">
        <w:rPr>
          <w:rFonts w:hint="eastAsia"/>
          <w:b/>
        </w:rPr>
        <w:t>推荐品牌</w:t>
      </w:r>
      <w:r w:rsidR="001D18AD">
        <w:rPr>
          <w:rFonts w:hint="eastAsia"/>
          <w:b/>
        </w:rPr>
        <w:t xml:space="preserve">  </w:t>
      </w:r>
      <w:r w:rsidR="00EC5279">
        <w:rPr>
          <w:rFonts w:hint="eastAsia"/>
          <w:b/>
        </w:rPr>
        <w:t>曙光、</w:t>
      </w:r>
      <w:r w:rsidR="001D18AD">
        <w:rPr>
          <w:rFonts w:hint="eastAsia"/>
          <w:b/>
        </w:rPr>
        <w:t>浪潮、</w:t>
      </w:r>
      <w:r w:rsidR="00F82736">
        <w:rPr>
          <w:rFonts w:hint="eastAsia"/>
          <w:b/>
        </w:rPr>
        <w:t>联想</w:t>
      </w:r>
    </w:p>
    <w:p w:rsidR="00B543AD" w:rsidRDefault="00B543AD">
      <w:pPr>
        <w:outlineLvl w:val="2"/>
        <w:rPr>
          <w:b/>
        </w:rPr>
      </w:pPr>
    </w:p>
    <w:tbl>
      <w:tblPr>
        <w:tblW w:w="8338" w:type="dxa"/>
        <w:tblLayout w:type="fixed"/>
        <w:tblCellMar>
          <w:top w:w="15" w:type="dxa"/>
          <w:left w:w="15" w:type="dxa"/>
          <w:bottom w:w="15" w:type="dxa"/>
          <w:right w:w="15" w:type="dxa"/>
        </w:tblCellMar>
        <w:tblLook w:val="04A0"/>
      </w:tblPr>
      <w:tblGrid>
        <w:gridCol w:w="2283"/>
        <w:gridCol w:w="6055"/>
      </w:tblGrid>
      <w:tr w:rsidR="00B543AD">
        <w:trPr>
          <w:trHeight w:val="370"/>
        </w:trPr>
        <w:tc>
          <w:tcPr>
            <w:tcW w:w="2283"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szCs w:val="21"/>
              </w:rPr>
              <w:t>技术指标</w:t>
            </w:r>
          </w:p>
        </w:tc>
        <w:tc>
          <w:tcPr>
            <w:tcW w:w="6055"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szCs w:val="21"/>
              </w:rPr>
              <w:t>招标参数</w:t>
            </w:r>
          </w:p>
        </w:tc>
      </w:tr>
      <w:tr w:rsidR="00B543AD">
        <w:trPr>
          <w:trHeight w:val="370"/>
        </w:trPr>
        <w:tc>
          <w:tcPr>
            <w:tcW w:w="2283"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szCs w:val="21"/>
              </w:rPr>
              <w:t>品牌要求</w:t>
            </w:r>
          </w:p>
        </w:tc>
        <w:tc>
          <w:tcPr>
            <w:tcW w:w="6055" w:type="dxa"/>
            <w:tcBorders>
              <w:top w:val="single" w:sz="4" w:space="0" w:color="000000"/>
              <w:left w:val="single" w:sz="4" w:space="0" w:color="000000"/>
              <w:bottom w:val="single" w:sz="4" w:space="0" w:color="000000"/>
              <w:right w:val="single" w:sz="4" w:space="0" w:color="000000"/>
            </w:tcBorders>
            <w:vAlign w:val="center"/>
          </w:tcPr>
          <w:p w:rsidR="00B543AD" w:rsidRDefault="00E13490">
            <w:pPr>
              <w:widowControl/>
              <w:jc w:val="left"/>
              <w:textAlignment w:val="center"/>
              <w:rPr>
                <w:rFonts w:ascii="宋体" w:hAnsi="宋体" w:cs="宋体"/>
                <w:bCs/>
                <w:kern w:val="0"/>
                <w:szCs w:val="21"/>
              </w:rPr>
            </w:pPr>
            <w:r w:rsidRPr="003B1F27">
              <w:rPr>
                <w:rFonts w:ascii="宋体" w:hAnsi="宋体" w:cs="宋体" w:hint="eastAsia"/>
                <w:kern w:val="0"/>
                <w:szCs w:val="21"/>
              </w:rPr>
              <w:t>国内著名的国产服务器主流厂商。具备自主产品的研发、生产能力，</w:t>
            </w:r>
            <w:r>
              <w:rPr>
                <w:rFonts w:ascii="宋体" w:hAnsi="宋体" w:cs="宋体" w:hint="eastAsia"/>
                <w:kern w:val="0"/>
                <w:szCs w:val="21"/>
              </w:rPr>
              <w:t>设有国家重点实验室（提供证明）</w:t>
            </w:r>
          </w:p>
        </w:tc>
      </w:tr>
      <w:tr w:rsidR="00A21CBB">
        <w:trPr>
          <w:trHeight w:val="370"/>
        </w:trPr>
        <w:tc>
          <w:tcPr>
            <w:tcW w:w="2283" w:type="dxa"/>
            <w:tcBorders>
              <w:top w:val="single" w:sz="4" w:space="0" w:color="000000"/>
              <w:left w:val="single" w:sz="4" w:space="0" w:color="000000"/>
              <w:bottom w:val="single" w:sz="4" w:space="0" w:color="000000"/>
              <w:right w:val="single" w:sz="4" w:space="0" w:color="000000"/>
            </w:tcBorders>
            <w:vAlign w:val="center"/>
          </w:tcPr>
          <w:p w:rsidR="00A21CBB" w:rsidRDefault="00A21CBB">
            <w:pPr>
              <w:widowControl/>
              <w:jc w:val="left"/>
              <w:textAlignment w:val="center"/>
              <w:rPr>
                <w:rFonts w:ascii="宋体" w:hAnsi="宋体" w:cs="宋体"/>
                <w:bCs/>
                <w:szCs w:val="21"/>
              </w:rPr>
            </w:pPr>
            <w:r>
              <w:rPr>
                <w:rFonts w:ascii="宋体" w:hAnsi="宋体" w:cs="宋体" w:hint="eastAsia"/>
                <w:bCs/>
                <w:szCs w:val="21"/>
              </w:rPr>
              <w:t>操作系统</w:t>
            </w:r>
          </w:p>
        </w:tc>
        <w:tc>
          <w:tcPr>
            <w:tcW w:w="6055" w:type="dxa"/>
            <w:tcBorders>
              <w:top w:val="single" w:sz="4" w:space="0" w:color="000000"/>
              <w:left w:val="single" w:sz="4" w:space="0" w:color="000000"/>
              <w:bottom w:val="single" w:sz="4" w:space="0" w:color="000000"/>
              <w:right w:val="single" w:sz="4" w:space="0" w:color="000000"/>
            </w:tcBorders>
            <w:vAlign w:val="center"/>
          </w:tcPr>
          <w:p w:rsidR="00A21CBB" w:rsidRPr="003B1F27" w:rsidRDefault="00CF105F" w:rsidP="0070199B">
            <w:pPr>
              <w:widowControl/>
              <w:jc w:val="left"/>
              <w:textAlignment w:val="center"/>
              <w:rPr>
                <w:rFonts w:ascii="宋体" w:hAnsi="宋体" w:cs="宋体"/>
                <w:kern w:val="0"/>
                <w:szCs w:val="21"/>
              </w:rPr>
            </w:pPr>
            <w:r>
              <w:rPr>
                <w:rFonts w:ascii="宋体" w:hAnsi="宋体" w:cs="宋体"/>
                <w:kern w:val="0"/>
                <w:szCs w:val="21"/>
              </w:rPr>
              <w:t>W</w:t>
            </w:r>
            <w:r w:rsidR="002D23EE">
              <w:rPr>
                <w:rFonts w:ascii="宋体" w:hAnsi="宋体" w:cs="宋体" w:hint="eastAsia"/>
                <w:kern w:val="0"/>
                <w:szCs w:val="21"/>
              </w:rPr>
              <w:t>indows 2012</w:t>
            </w:r>
          </w:p>
        </w:tc>
      </w:tr>
      <w:tr w:rsidR="00B543AD">
        <w:trPr>
          <w:trHeight w:val="301"/>
        </w:trPr>
        <w:tc>
          <w:tcPr>
            <w:tcW w:w="2283"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kern w:val="0"/>
                <w:szCs w:val="21"/>
              </w:rPr>
              <w:t>机型</w:t>
            </w:r>
          </w:p>
        </w:tc>
        <w:tc>
          <w:tcPr>
            <w:tcW w:w="6055"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kern w:val="0"/>
                <w:szCs w:val="21"/>
              </w:rPr>
              <w:t>2U机架式服务器</w:t>
            </w:r>
          </w:p>
        </w:tc>
      </w:tr>
      <w:tr w:rsidR="00B543AD">
        <w:trPr>
          <w:trHeight w:val="501"/>
        </w:trPr>
        <w:tc>
          <w:tcPr>
            <w:tcW w:w="2283"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kern w:val="0"/>
                <w:szCs w:val="21"/>
              </w:rPr>
              <w:t>★处理器</w:t>
            </w:r>
          </w:p>
        </w:tc>
        <w:tc>
          <w:tcPr>
            <w:tcW w:w="6055"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kern w:val="0"/>
                <w:szCs w:val="21"/>
              </w:rPr>
            </w:pPr>
            <w:r>
              <w:rPr>
                <w:rFonts w:ascii="宋体" w:hAnsi="宋体" w:cs="宋体" w:hint="eastAsia"/>
                <w:bCs/>
                <w:kern w:val="0"/>
                <w:szCs w:val="21"/>
              </w:rPr>
              <w:t>配置≥1颗XEON 4110 CPU</w:t>
            </w:r>
          </w:p>
        </w:tc>
      </w:tr>
      <w:tr w:rsidR="00B543AD">
        <w:trPr>
          <w:trHeight w:val="630"/>
        </w:trPr>
        <w:tc>
          <w:tcPr>
            <w:tcW w:w="2283"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kern w:val="0"/>
                <w:szCs w:val="21"/>
              </w:rPr>
              <w:t>★ 内存</w:t>
            </w:r>
          </w:p>
        </w:tc>
        <w:tc>
          <w:tcPr>
            <w:tcW w:w="6055"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kern w:val="0"/>
                <w:szCs w:val="21"/>
              </w:rPr>
              <w:t>配置≥16 GB DDR4 2666MHz ECC RDIMM内存</w:t>
            </w:r>
          </w:p>
        </w:tc>
      </w:tr>
      <w:tr w:rsidR="00B543AD">
        <w:trPr>
          <w:trHeight w:val="639"/>
        </w:trPr>
        <w:tc>
          <w:tcPr>
            <w:tcW w:w="2283"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kern w:val="0"/>
                <w:szCs w:val="21"/>
              </w:rPr>
              <w:lastRenderedPageBreak/>
              <w:t>★ 硬盘</w:t>
            </w:r>
          </w:p>
        </w:tc>
        <w:tc>
          <w:tcPr>
            <w:tcW w:w="6055" w:type="dxa"/>
            <w:tcBorders>
              <w:top w:val="single" w:sz="4" w:space="0" w:color="000000"/>
              <w:left w:val="single" w:sz="4" w:space="0" w:color="000000"/>
              <w:bottom w:val="single" w:sz="4" w:space="0" w:color="000000"/>
              <w:right w:val="single" w:sz="4" w:space="0" w:color="000000"/>
            </w:tcBorders>
            <w:vAlign w:val="center"/>
          </w:tcPr>
          <w:p w:rsidR="00B543AD" w:rsidRDefault="008A4502">
            <w:pPr>
              <w:widowControl/>
              <w:jc w:val="left"/>
              <w:textAlignment w:val="center"/>
              <w:rPr>
                <w:rFonts w:ascii="宋体" w:hAnsi="宋体" w:cs="宋体"/>
                <w:bCs/>
                <w:szCs w:val="21"/>
              </w:rPr>
            </w:pPr>
            <w:r>
              <w:rPr>
                <w:rFonts w:ascii="宋体" w:hAnsi="宋体" w:cs="宋体" w:hint="eastAsia"/>
                <w:bCs/>
                <w:kern w:val="0"/>
                <w:szCs w:val="21"/>
              </w:rPr>
              <w:t>配置≥2块2TB 3.5吋7.2K 6Gb SATA硬盘</w:t>
            </w:r>
            <w:r w:rsidR="00D41130">
              <w:rPr>
                <w:rFonts w:ascii="宋体" w:hAnsi="宋体" w:cs="宋体" w:hint="eastAsia"/>
                <w:bCs/>
                <w:kern w:val="0"/>
                <w:szCs w:val="21"/>
              </w:rPr>
              <w:t>；</w:t>
            </w:r>
          </w:p>
        </w:tc>
      </w:tr>
      <w:tr w:rsidR="005B7BB8">
        <w:trPr>
          <w:trHeight w:val="639"/>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kern w:val="0"/>
                <w:szCs w:val="21"/>
              </w:rPr>
            </w:pP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Pr="00F04E6C" w:rsidRDefault="005B7BB8" w:rsidP="00843C6B">
            <w:pPr>
              <w:jc w:val="center"/>
              <w:outlineLvl w:val="2"/>
            </w:pPr>
            <w:r w:rsidRPr="00F04E6C">
              <w:rPr>
                <w:rFonts w:hint="eastAsia"/>
              </w:rPr>
              <w:t>服务器硬盘</w:t>
            </w:r>
            <w:r w:rsidRPr="00F04E6C">
              <w:rPr>
                <w:rFonts w:hint="eastAsia"/>
              </w:rPr>
              <w:t>6</w:t>
            </w:r>
            <w:r w:rsidRPr="00F04E6C">
              <w:t>T</w:t>
            </w:r>
            <w:r w:rsidRPr="00F04E6C">
              <w:rPr>
                <w:rFonts w:hint="eastAsia"/>
              </w:rPr>
              <w:t>企业级</w:t>
            </w:r>
            <w:r w:rsidRPr="00F04E6C">
              <w:rPr>
                <w:rFonts w:hint="eastAsia"/>
              </w:rPr>
              <w:t>3</w:t>
            </w:r>
            <w:r w:rsidRPr="00F04E6C">
              <w:t>.5</w:t>
            </w:r>
            <w:r w:rsidRPr="00F04E6C">
              <w:rPr>
                <w:rFonts w:hint="eastAsia"/>
              </w:rPr>
              <w:t>寸</w:t>
            </w:r>
            <w:r w:rsidRPr="00F04E6C">
              <w:rPr>
                <w:rFonts w:hint="eastAsia"/>
              </w:rPr>
              <w:t>S</w:t>
            </w:r>
            <w:r w:rsidRPr="00F04E6C">
              <w:t>ATA</w:t>
            </w:r>
            <w:r w:rsidRPr="00F04E6C">
              <w:rPr>
                <w:rFonts w:hint="eastAsia"/>
              </w:rPr>
              <w:t>硬盘，</w:t>
            </w:r>
            <w:r w:rsidRPr="00F04E6C">
              <w:rPr>
                <w:rFonts w:hint="eastAsia"/>
              </w:rPr>
              <w:t>2</w:t>
            </w:r>
            <w:r w:rsidRPr="00F04E6C">
              <w:rPr>
                <w:rFonts w:hint="eastAsia"/>
              </w:rPr>
              <w:t>块</w:t>
            </w:r>
            <w:r w:rsidRPr="00F04E6C">
              <w:rPr>
                <w:rFonts w:hint="eastAsia"/>
              </w:rPr>
              <w:t xml:space="preserve">; </w:t>
            </w:r>
            <w:r w:rsidRPr="00F04E6C">
              <w:rPr>
                <w:rFonts w:hint="eastAsia"/>
              </w:rPr>
              <w:t>服务器硬盘</w:t>
            </w:r>
            <w:r w:rsidRPr="00F04E6C">
              <w:t>4T</w:t>
            </w:r>
            <w:r w:rsidRPr="00F04E6C">
              <w:rPr>
                <w:rFonts w:hint="eastAsia"/>
              </w:rPr>
              <w:t>企业级</w:t>
            </w:r>
            <w:r w:rsidRPr="00F04E6C">
              <w:rPr>
                <w:rFonts w:hint="eastAsia"/>
              </w:rPr>
              <w:t>3</w:t>
            </w:r>
            <w:r w:rsidRPr="00F04E6C">
              <w:t>.5</w:t>
            </w:r>
            <w:r w:rsidRPr="00F04E6C">
              <w:rPr>
                <w:rFonts w:hint="eastAsia"/>
              </w:rPr>
              <w:t>寸</w:t>
            </w:r>
            <w:r w:rsidRPr="00F04E6C">
              <w:rPr>
                <w:rFonts w:hint="eastAsia"/>
              </w:rPr>
              <w:t>S</w:t>
            </w:r>
            <w:r w:rsidRPr="00F04E6C">
              <w:t>ATA</w:t>
            </w:r>
            <w:r w:rsidRPr="00F04E6C">
              <w:rPr>
                <w:rFonts w:hint="eastAsia"/>
              </w:rPr>
              <w:t>硬盘，</w:t>
            </w:r>
            <w:r w:rsidRPr="00F04E6C">
              <w:rPr>
                <w:rFonts w:hint="eastAsia"/>
              </w:rPr>
              <w:t>1</w:t>
            </w:r>
            <w:r w:rsidRPr="00F04E6C">
              <w:rPr>
                <w:rFonts w:hint="eastAsia"/>
              </w:rPr>
              <w:t>块；服务器硬盘</w:t>
            </w:r>
            <w:r w:rsidRPr="00F04E6C">
              <w:t>IBM,2.5</w:t>
            </w:r>
            <w:r w:rsidRPr="00F04E6C">
              <w:rPr>
                <w:rFonts w:hint="eastAsia"/>
              </w:rPr>
              <w:t>寸，</w:t>
            </w:r>
            <w:r w:rsidRPr="00F04E6C">
              <w:rPr>
                <w:rFonts w:hint="eastAsia"/>
              </w:rPr>
              <w:t>1</w:t>
            </w:r>
            <w:r w:rsidRPr="00F04E6C">
              <w:t>46GB10K SAS</w:t>
            </w:r>
            <w:r w:rsidRPr="00F04E6C">
              <w:rPr>
                <w:rFonts w:hint="eastAsia"/>
              </w:rPr>
              <w:t>，</w:t>
            </w:r>
            <w:r w:rsidRPr="00F04E6C">
              <w:rPr>
                <w:rFonts w:hint="eastAsia"/>
              </w:rPr>
              <w:t>2</w:t>
            </w:r>
            <w:r w:rsidRPr="00F04E6C">
              <w:rPr>
                <w:rFonts w:hint="eastAsia"/>
              </w:rPr>
              <w:t>块；服务器硬盘</w:t>
            </w:r>
            <w:r w:rsidRPr="00F04E6C">
              <w:t>IBM,2.5</w:t>
            </w:r>
            <w:r w:rsidRPr="00F04E6C">
              <w:rPr>
                <w:rFonts w:hint="eastAsia"/>
              </w:rPr>
              <w:t>寸，</w:t>
            </w:r>
            <w:r w:rsidRPr="00F04E6C">
              <w:t>600GB10K SAS</w:t>
            </w:r>
            <w:r w:rsidRPr="00F04E6C">
              <w:rPr>
                <w:rFonts w:hint="eastAsia"/>
              </w:rPr>
              <w:t>，</w:t>
            </w:r>
            <w:r w:rsidRPr="00F04E6C">
              <w:rPr>
                <w:rFonts w:hint="eastAsia"/>
              </w:rPr>
              <w:t>1</w:t>
            </w:r>
            <w:r w:rsidRPr="00F04E6C">
              <w:rPr>
                <w:rFonts w:hint="eastAsia"/>
              </w:rPr>
              <w:t>块。</w:t>
            </w:r>
          </w:p>
        </w:tc>
      </w:tr>
      <w:tr w:rsidR="005B7BB8">
        <w:trPr>
          <w:trHeight w:val="600"/>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硬盘控制器</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配置硬盘控制器，支持RAID0/1/10，支持电容掉电保护，支持后加电池</w:t>
            </w:r>
          </w:p>
        </w:tc>
      </w:tr>
      <w:tr w:rsidR="005B7BB8">
        <w:trPr>
          <w:trHeight w:val="600"/>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★网卡</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板载双口千兆网卡， 支持NCSI、网络唤醒，网络冗余，负载均衡等网络高级特性</w:t>
            </w:r>
            <w:bookmarkStart w:id="2" w:name="_GoBack"/>
            <w:bookmarkEnd w:id="2"/>
          </w:p>
        </w:tc>
      </w:tr>
      <w:tr w:rsidR="005B7BB8">
        <w:trPr>
          <w:trHeight w:val="350"/>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★扩展插槽</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最大支持10个PCI-E 3.0插槽（2个内置专用插槽）</w:t>
            </w:r>
          </w:p>
        </w:tc>
      </w:tr>
      <w:tr w:rsidR="005B7BB8">
        <w:trPr>
          <w:trHeight w:val="600"/>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电源</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配置热插拔铂金1+1冗余电源，单个电源功率≥550W；提供服务器电源认证，并加盖原厂商公章；</w:t>
            </w:r>
          </w:p>
        </w:tc>
      </w:tr>
      <w:tr w:rsidR="005B7BB8">
        <w:trPr>
          <w:trHeight w:val="301"/>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风扇</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配置≥2个热插拔高速系统风扇</w:t>
            </w:r>
          </w:p>
        </w:tc>
      </w:tr>
      <w:tr w:rsidR="005B7BB8">
        <w:trPr>
          <w:trHeight w:val="301"/>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管理</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集成BMC芯片，支持IPMI2.0和KVM Over IP高级管理功能</w:t>
            </w:r>
          </w:p>
        </w:tc>
      </w:tr>
      <w:tr w:rsidR="005B7BB8">
        <w:trPr>
          <w:trHeight w:val="316"/>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★服务</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3年原厂整机质保，3年原厂免费上门服务（提供原厂项目授权函，原厂服务承诺函，原件）</w:t>
            </w:r>
          </w:p>
        </w:tc>
      </w:tr>
      <w:tr w:rsidR="005B7BB8">
        <w:trPr>
          <w:trHeight w:val="571"/>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textAlignment w:val="center"/>
              <w:rPr>
                <w:rFonts w:ascii="宋体" w:hAnsi="宋体" w:cs="宋体"/>
                <w:bCs/>
                <w:szCs w:val="21"/>
              </w:rPr>
            </w:pPr>
            <w:r>
              <w:rPr>
                <w:rFonts w:ascii="宋体" w:hAnsi="宋体" w:cs="宋体" w:hint="eastAsia"/>
                <w:bCs/>
                <w:kern w:val="0"/>
                <w:szCs w:val="21"/>
              </w:rPr>
              <w:t>资质认证</w:t>
            </w:r>
          </w:p>
        </w:tc>
        <w:tc>
          <w:tcPr>
            <w:tcW w:w="6055"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textAlignment w:val="center"/>
              <w:rPr>
                <w:rFonts w:ascii="宋体" w:hAnsi="宋体" w:cs="宋体"/>
                <w:bCs/>
                <w:szCs w:val="21"/>
              </w:rPr>
            </w:pPr>
            <w:r>
              <w:rPr>
                <w:rFonts w:ascii="宋体" w:hAnsi="宋体" w:cs="宋体" w:hint="eastAsia"/>
                <w:bCs/>
                <w:kern w:val="0"/>
                <w:szCs w:val="21"/>
              </w:rPr>
              <w:t xml:space="preserve">通过3C认证、环标认证、节能认证，以上证书需要提供复印件并加盖厂家投标专用章 </w:t>
            </w:r>
          </w:p>
        </w:tc>
      </w:tr>
      <w:tr w:rsidR="005B7BB8">
        <w:trPr>
          <w:trHeight w:val="571"/>
        </w:trPr>
        <w:tc>
          <w:tcPr>
            <w:tcW w:w="2283" w:type="dxa"/>
            <w:tcBorders>
              <w:top w:val="single" w:sz="4" w:space="0" w:color="000000"/>
              <w:left w:val="single" w:sz="4" w:space="0" w:color="000000"/>
              <w:bottom w:val="single" w:sz="4" w:space="0" w:color="000000"/>
              <w:right w:val="single" w:sz="4" w:space="0" w:color="000000"/>
            </w:tcBorders>
            <w:vAlign w:val="center"/>
          </w:tcPr>
          <w:p w:rsidR="005B7BB8" w:rsidRDefault="005B7BB8">
            <w:pPr>
              <w:widowControl/>
              <w:jc w:val="left"/>
              <w:rPr>
                <w:rFonts w:ascii="宋体" w:hAnsi="宋体" w:cs="宋体"/>
                <w:bCs/>
                <w:kern w:val="0"/>
                <w:szCs w:val="21"/>
              </w:rPr>
            </w:pPr>
            <w:r>
              <w:rPr>
                <w:rFonts w:ascii="宋体" w:hAnsi="宋体" w:cs="宋体" w:hint="eastAsia"/>
                <w:bCs/>
                <w:szCs w:val="21"/>
              </w:rPr>
              <w:t>★安全可信</w:t>
            </w:r>
          </w:p>
        </w:tc>
        <w:tc>
          <w:tcPr>
            <w:tcW w:w="6055" w:type="dxa"/>
            <w:tcBorders>
              <w:top w:val="single" w:sz="4" w:space="0" w:color="000000"/>
              <w:left w:val="single" w:sz="4" w:space="0" w:color="000000"/>
              <w:bottom w:val="single" w:sz="4" w:space="0" w:color="000000"/>
              <w:right w:val="single" w:sz="4" w:space="0" w:color="000000"/>
            </w:tcBorders>
          </w:tcPr>
          <w:p w:rsidR="005B7BB8" w:rsidRDefault="005B7BB8">
            <w:pPr>
              <w:widowControl/>
              <w:jc w:val="left"/>
              <w:rPr>
                <w:rFonts w:ascii="宋体" w:hAnsi="宋体" w:cs="宋体"/>
                <w:bCs/>
                <w:kern w:val="0"/>
                <w:szCs w:val="21"/>
              </w:rPr>
            </w:pPr>
            <w:r w:rsidRPr="003B1F27">
              <w:rPr>
                <w:rFonts w:ascii="宋体" w:hAnsi="宋体" w:cs="宋体" w:hint="eastAsia"/>
                <w:kern w:val="0"/>
                <w:szCs w:val="21"/>
              </w:rPr>
              <w:t>支持TPM安全可信模块，主机安全加固，支持操作系统安全加固模块，符合信息安全等级保护三级标准，提供自主知识产权软件注册权证书(加盖原厂商公章)</w:t>
            </w:r>
          </w:p>
        </w:tc>
      </w:tr>
    </w:tbl>
    <w:p w:rsidR="00B543AD" w:rsidRDefault="00B543AD"/>
    <w:p w:rsidR="00B543AD" w:rsidRDefault="008A4502">
      <w:pPr>
        <w:outlineLvl w:val="2"/>
        <w:rPr>
          <w:b/>
          <w:sz w:val="32"/>
          <w:szCs w:val="32"/>
        </w:rPr>
      </w:pPr>
      <w:bookmarkStart w:id="3" w:name="_Toc12749"/>
      <w:bookmarkStart w:id="4" w:name="_Toc2236020"/>
      <w:r>
        <w:rPr>
          <w:rFonts w:hint="eastAsia"/>
          <w:b/>
          <w:sz w:val="32"/>
          <w:szCs w:val="32"/>
        </w:rPr>
        <w:t>2</w:t>
      </w:r>
      <w:r>
        <w:rPr>
          <w:rFonts w:hint="eastAsia"/>
          <w:b/>
          <w:sz w:val="32"/>
          <w:szCs w:val="32"/>
        </w:rPr>
        <w:t>、网络版杀毒软件</w:t>
      </w:r>
      <w:bookmarkEnd w:id="3"/>
      <w:bookmarkEnd w:id="4"/>
      <w:r w:rsidR="00BC4602">
        <w:rPr>
          <w:rFonts w:hint="eastAsia"/>
          <w:b/>
          <w:sz w:val="32"/>
          <w:szCs w:val="32"/>
        </w:rPr>
        <w:t>1</w:t>
      </w:r>
      <w:r w:rsidR="00BC4602">
        <w:rPr>
          <w:rFonts w:hint="eastAsia"/>
          <w:b/>
          <w:sz w:val="32"/>
          <w:szCs w:val="32"/>
        </w:rPr>
        <w:t>套（</w:t>
      </w:r>
      <w:r w:rsidR="00BC4602">
        <w:rPr>
          <w:rFonts w:hint="eastAsia"/>
          <w:b/>
          <w:sz w:val="24"/>
        </w:rPr>
        <w:t>1</w:t>
      </w:r>
      <w:r w:rsidR="00BC4602">
        <w:rPr>
          <w:rFonts w:hint="eastAsia"/>
          <w:b/>
          <w:sz w:val="24"/>
        </w:rPr>
        <w:t>个控制中心</w:t>
      </w:r>
      <w:r w:rsidR="00BC4602">
        <w:rPr>
          <w:rFonts w:hint="eastAsia"/>
          <w:b/>
          <w:sz w:val="24"/>
        </w:rPr>
        <w:t>+5</w:t>
      </w:r>
      <w:r w:rsidR="00BC4602">
        <w:rPr>
          <w:rFonts w:hint="eastAsia"/>
          <w:b/>
          <w:sz w:val="24"/>
        </w:rPr>
        <w:t>个服务器端</w:t>
      </w:r>
      <w:r w:rsidR="00BC4602">
        <w:rPr>
          <w:rFonts w:hint="eastAsia"/>
          <w:b/>
          <w:sz w:val="24"/>
        </w:rPr>
        <w:t>+100</w:t>
      </w:r>
      <w:r w:rsidR="00BC4602">
        <w:rPr>
          <w:rFonts w:hint="eastAsia"/>
          <w:b/>
          <w:sz w:val="24"/>
        </w:rPr>
        <w:t>个客户端，</w:t>
      </w:r>
      <w:r w:rsidR="00BC4602" w:rsidRPr="00BC4602">
        <w:rPr>
          <w:rFonts w:hint="eastAsia"/>
          <w:b/>
          <w:sz w:val="24"/>
        </w:rPr>
        <w:t>防病毒</w:t>
      </w:r>
      <w:r w:rsidR="00BC4602" w:rsidRPr="00BC4602">
        <w:rPr>
          <w:rFonts w:hint="eastAsia"/>
          <w:b/>
          <w:sz w:val="24"/>
        </w:rPr>
        <w:t>+</w:t>
      </w:r>
      <w:r w:rsidR="00BC4602" w:rsidRPr="00BC4602">
        <w:rPr>
          <w:rFonts w:hint="eastAsia"/>
          <w:b/>
          <w:sz w:val="24"/>
        </w:rPr>
        <w:t>补丁管理</w:t>
      </w:r>
      <w:r w:rsidR="00BC4602">
        <w:rPr>
          <w:rFonts w:hint="eastAsia"/>
          <w:b/>
          <w:sz w:val="32"/>
          <w:szCs w:val="32"/>
        </w:rPr>
        <w:t>）</w:t>
      </w:r>
      <w:r w:rsidR="001D18AD">
        <w:rPr>
          <w:rFonts w:hint="eastAsia"/>
          <w:b/>
          <w:sz w:val="32"/>
          <w:szCs w:val="32"/>
        </w:rPr>
        <w:t>推荐品牌：</w:t>
      </w:r>
      <w:r w:rsidR="001D18AD">
        <w:rPr>
          <w:rFonts w:hint="eastAsia"/>
          <w:b/>
          <w:sz w:val="32"/>
          <w:szCs w:val="32"/>
        </w:rPr>
        <w:t>360</w:t>
      </w:r>
      <w:r w:rsidR="001D18AD">
        <w:rPr>
          <w:rFonts w:hint="eastAsia"/>
          <w:b/>
          <w:sz w:val="32"/>
          <w:szCs w:val="32"/>
        </w:rPr>
        <w:t>网神、</w:t>
      </w:r>
      <w:r w:rsidR="008C666B">
        <w:rPr>
          <w:rFonts w:hint="eastAsia"/>
          <w:b/>
          <w:sz w:val="32"/>
          <w:szCs w:val="32"/>
        </w:rPr>
        <w:t>瑞星</w:t>
      </w:r>
      <w:r w:rsidR="001D18AD">
        <w:rPr>
          <w:rFonts w:hint="eastAsia"/>
          <w:b/>
          <w:sz w:val="32"/>
          <w:szCs w:val="32"/>
        </w:rPr>
        <w:t>、</w:t>
      </w:r>
      <w:r w:rsidR="00F30F32">
        <w:rPr>
          <w:rFonts w:hint="eastAsia"/>
          <w:b/>
          <w:sz w:val="32"/>
          <w:szCs w:val="32"/>
        </w:rPr>
        <w:t>微点</w:t>
      </w:r>
    </w:p>
    <w:tbl>
      <w:tblPr>
        <w:tblW w:w="10395" w:type="dxa"/>
        <w:tblInd w:w="-1052" w:type="dxa"/>
        <w:tblLayout w:type="fixed"/>
        <w:tblCellMar>
          <w:left w:w="0" w:type="dxa"/>
          <w:right w:w="0" w:type="dxa"/>
        </w:tblCellMar>
        <w:tblLook w:val="0000"/>
      </w:tblPr>
      <w:tblGrid>
        <w:gridCol w:w="615"/>
        <w:gridCol w:w="1380"/>
        <w:gridCol w:w="8400"/>
      </w:tblGrid>
      <w:tr w:rsidR="00DC5F7B" w:rsidTr="00BC4602">
        <w:trPr>
          <w:trHeight w:val="690"/>
        </w:trPr>
        <w:tc>
          <w:tcPr>
            <w:tcW w:w="1995"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C5F7B" w:rsidRDefault="00DC5F7B" w:rsidP="00B26A24">
            <w:pPr>
              <w:widowControl/>
              <w:jc w:val="center"/>
              <w:textAlignment w:val="center"/>
              <w:rPr>
                <w:rFonts w:ascii="宋体" w:hAnsi="宋体" w:cs="宋体"/>
                <w:b/>
                <w:color w:val="000000"/>
                <w:sz w:val="24"/>
              </w:rPr>
            </w:pPr>
            <w:r>
              <w:rPr>
                <w:rFonts w:ascii="宋体" w:hAnsi="宋体" w:cs="宋体" w:hint="eastAsia"/>
                <w:b/>
                <w:color w:val="000000"/>
                <w:kern w:val="0"/>
                <w:sz w:val="24"/>
              </w:rPr>
              <w:t>技术指标</w:t>
            </w:r>
          </w:p>
        </w:tc>
        <w:tc>
          <w:tcPr>
            <w:tcW w:w="840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C5F7B" w:rsidRDefault="00DC5F7B" w:rsidP="00B26A24">
            <w:pPr>
              <w:widowControl/>
              <w:jc w:val="center"/>
              <w:textAlignment w:val="center"/>
              <w:rPr>
                <w:rFonts w:ascii="宋体" w:hAnsi="宋体" w:cs="宋体"/>
                <w:b/>
                <w:color w:val="000000"/>
                <w:sz w:val="24"/>
              </w:rPr>
            </w:pPr>
            <w:r>
              <w:rPr>
                <w:rFonts w:ascii="宋体" w:hAnsi="宋体" w:cs="宋体" w:hint="eastAsia"/>
                <w:b/>
                <w:color w:val="000000"/>
                <w:kern w:val="0"/>
                <w:sz w:val="24"/>
              </w:rPr>
              <w:t>指标要求</w:t>
            </w:r>
          </w:p>
        </w:tc>
      </w:tr>
      <w:tr w:rsidR="00DC5F7B" w:rsidTr="00BC4602">
        <w:trPr>
          <w:trHeight w:val="270"/>
        </w:trPr>
        <w:tc>
          <w:tcPr>
            <w:tcW w:w="615" w:type="dxa"/>
            <w:vMerge w:val="restart"/>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环境</w:t>
            </w:r>
          </w:p>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要求</w:t>
            </w:r>
          </w:p>
        </w:tc>
        <w:tc>
          <w:tcPr>
            <w:tcW w:w="1380"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控制中心安装环境要求</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硬件环境：CPU至少4核以上；内存不低于4GB；硬盘不低于500GB，建议1T以上（需要下载补丁文件存放）；</w:t>
            </w:r>
          </w:p>
        </w:tc>
      </w:tr>
      <w:tr w:rsidR="00DC5F7B" w:rsidTr="00BC4602">
        <w:trPr>
          <w:trHeight w:val="48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jc w:val="left"/>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Style w:val="font61"/>
                <w:rFonts w:hint="default"/>
              </w:rPr>
              <w:t>操作系统支持Windows Server 2008 R2/2012/2012 R2/2016的64位版本（简体中文版）；</w:t>
            </w:r>
            <w:r>
              <w:rPr>
                <w:rStyle w:val="font61"/>
                <w:rFonts w:hint="default"/>
              </w:rPr>
              <w:br/>
              <w:t>★要求支持CentOS 7、Redhat 7等Linux系统（要求Docker版本务必大于1.8.2）；</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jc w:val="left"/>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要求支持在虚拟机上安装控制中心。</w:t>
            </w:r>
          </w:p>
        </w:tc>
      </w:tr>
      <w:tr w:rsidR="00DC5F7B" w:rsidTr="00BC4602">
        <w:trPr>
          <w:trHeight w:val="48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Windows客户端安装环境要求</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操作系统：Windows XP_SP3及以上/Windows Vista/Windows 7/Windows 8/Windows 10。</w:t>
            </w:r>
          </w:p>
        </w:tc>
      </w:tr>
      <w:tr w:rsidR="00DC5F7B" w:rsidTr="00BC4602">
        <w:trPr>
          <w:trHeight w:val="9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服务器客户端安装环境要求</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Style w:val="font61"/>
                <w:rFonts w:hint="default"/>
              </w:rPr>
              <w:t>要求支持操作系统:Windows Server 2003_SP2/Windows Server 2008/Windows Server 2012；</w:t>
            </w:r>
            <w:r>
              <w:rPr>
                <w:rStyle w:val="font61"/>
                <w:rFonts w:hint="default"/>
              </w:rPr>
              <w:br/>
              <w:t>要求支持SUSE Linux/Red Hat Linux/CentOS/Ubuntu等操作系统。</w:t>
            </w:r>
          </w:p>
        </w:tc>
      </w:tr>
      <w:tr w:rsidR="00DC5F7B" w:rsidTr="00BC4602">
        <w:trPr>
          <w:trHeight w:val="178"/>
        </w:trPr>
        <w:tc>
          <w:tcPr>
            <w:tcW w:w="1995" w:type="dxa"/>
            <w:gridSpan w:val="2"/>
            <w:vMerge w:val="restart"/>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系统管理</w:t>
            </w:r>
          </w:p>
        </w:tc>
        <w:tc>
          <w:tcPr>
            <w:tcW w:w="8400" w:type="dxa"/>
            <w:tcBorders>
              <w:top w:val="single" w:sz="8"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控制中心：采用B/S架构管理端，具备设备分组管理、策略制定下发、全网健康状况监测、统一杀毒、统一漏洞修复、网络流量管理、终端软件管理、硬件资产管理以及各种报表和查询等功能；</w:t>
            </w:r>
          </w:p>
        </w:tc>
      </w:tr>
      <w:tr w:rsidR="00DC5F7B" w:rsidTr="00BC4602">
        <w:trPr>
          <w:trHeight w:val="48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客户端提供控制中心管理所需的相关数据信息，通讯可选择非明文方式；</w:t>
            </w:r>
            <w:r>
              <w:rPr>
                <w:rFonts w:ascii="宋体" w:hAnsi="宋体" w:cs="宋体" w:hint="eastAsia"/>
                <w:color w:val="000000"/>
                <w:kern w:val="0"/>
                <w:sz w:val="20"/>
                <w:szCs w:val="20"/>
              </w:rPr>
              <w:br/>
              <w:t>客户端执行最终的木马病毒查杀、漏洞修复等安全操作；</w:t>
            </w:r>
          </w:p>
        </w:tc>
      </w:tr>
      <w:tr w:rsidR="00DC5F7B" w:rsidTr="00BC4602">
        <w:trPr>
          <w:trHeight w:val="48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要求支持终端保护密码，设置密码后，终端退出或卸载杀毒、或安装控制中心，都需要输入正确的密码方可执行；</w:t>
            </w:r>
          </w:p>
        </w:tc>
      </w:tr>
      <w:tr w:rsidR="00DC5F7B" w:rsidTr="00BC4602">
        <w:trPr>
          <w:trHeight w:val="27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nil"/>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要求支持根据分组、计算机名称、IP地址、操作系统、在线状态等条件的组合筛选出符合条件的终端进行管理；</w:t>
            </w:r>
          </w:p>
        </w:tc>
      </w:tr>
      <w:tr w:rsidR="00DC5F7B" w:rsidTr="00BC4602">
        <w:trPr>
          <w:trHeight w:val="9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8"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w:t>
            </w:r>
            <w:r>
              <w:rPr>
                <w:rStyle w:val="font51"/>
                <w:rFonts w:hint="default"/>
              </w:rPr>
              <w:t>支持控制中心迁移、数据备份、数据恢复。</w:t>
            </w:r>
          </w:p>
        </w:tc>
      </w:tr>
      <w:tr w:rsidR="00DC5F7B" w:rsidTr="00BC4602">
        <w:trPr>
          <w:trHeight w:val="480"/>
        </w:trPr>
        <w:tc>
          <w:tcPr>
            <w:tcW w:w="1995" w:type="dxa"/>
            <w:gridSpan w:val="2"/>
            <w:vMerge w:val="restart"/>
            <w:tcBorders>
              <w:top w:val="single" w:sz="8" w:space="0" w:color="000000"/>
              <w:left w:val="single" w:sz="8" w:space="0" w:color="000000"/>
              <w:bottom w:val="nil"/>
              <w:right w:val="nil"/>
            </w:tcBorders>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资产管理</w:t>
            </w:r>
          </w:p>
        </w:tc>
        <w:tc>
          <w:tcPr>
            <w:tcW w:w="8400" w:type="dxa"/>
            <w:tcBorders>
              <w:top w:val="single" w:sz="8"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w:t>
            </w:r>
            <w:r>
              <w:rPr>
                <w:rStyle w:val="font51"/>
                <w:rFonts w:hint="default"/>
              </w:rPr>
              <w:t>按终端维度展示终端的</w:t>
            </w:r>
            <w:r>
              <w:rPr>
                <w:rStyle w:val="font61"/>
                <w:rFonts w:hint="default"/>
              </w:rPr>
              <w:t>硬件、软件、操作系统</w:t>
            </w:r>
            <w:r>
              <w:rPr>
                <w:rStyle w:val="font51"/>
                <w:rFonts w:hint="default"/>
              </w:rPr>
              <w:t>、网络、进程等信息；可监控CPU温度、硬盘温度和主板温度；</w:t>
            </w:r>
          </w:p>
        </w:tc>
      </w:tr>
      <w:tr w:rsidR="00DC5F7B" w:rsidTr="00BC4602">
        <w:trPr>
          <w:trHeight w:val="270"/>
        </w:trPr>
        <w:tc>
          <w:tcPr>
            <w:tcW w:w="1995" w:type="dxa"/>
            <w:gridSpan w:val="2"/>
            <w:vMerge/>
            <w:tcBorders>
              <w:top w:val="single" w:sz="8" w:space="0" w:color="000000"/>
              <w:left w:val="single" w:sz="8" w:space="0" w:color="000000"/>
              <w:bottom w:val="nil"/>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要求支持终端软、硬件变更审计，资产清单报表；</w:t>
            </w:r>
          </w:p>
        </w:tc>
      </w:tr>
      <w:tr w:rsidR="00DC5F7B" w:rsidTr="00BC4602">
        <w:trPr>
          <w:trHeight w:val="270"/>
        </w:trPr>
        <w:tc>
          <w:tcPr>
            <w:tcW w:w="1995" w:type="dxa"/>
            <w:gridSpan w:val="2"/>
            <w:vMerge/>
            <w:tcBorders>
              <w:top w:val="single" w:sz="8" w:space="0" w:color="000000"/>
              <w:left w:val="single" w:sz="8" w:space="0" w:color="000000"/>
              <w:bottom w:val="nil"/>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要求支持统计指定分组或全网的终端扫描数、终端管理软件安装数、未安装终端数及安装率；</w:t>
            </w:r>
          </w:p>
        </w:tc>
      </w:tr>
      <w:tr w:rsidR="00DC5F7B" w:rsidTr="00BC4602">
        <w:trPr>
          <w:trHeight w:val="480"/>
        </w:trPr>
        <w:tc>
          <w:tcPr>
            <w:tcW w:w="1995" w:type="dxa"/>
            <w:gridSpan w:val="2"/>
            <w:vMerge/>
            <w:tcBorders>
              <w:top w:val="single" w:sz="8" w:space="0" w:color="000000"/>
              <w:left w:val="single" w:sz="8" w:space="0" w:color="000000"/>
              <w:bottom w:val="nil"/>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要求支持插件清理，按插件显示展示全网存在的插件和涉及的终端，可清理指定或全部插件、加入信任；按终端显示展示全网每个终端存在的插件，可清理插件；</w:t>
            </w:r>
            <w:r>
              <w:rPr>
                <w:rFonts w:ascii="宋体" w:hAnsi="宋体" w:cs="宋体" w:hint="eastAsia"/>
                <w:b/>
                <w:bCs/>
                <w:color w:val="000000"/>
                <w:kern w:val="0"/>
                <w:sz w:val="20"/>
                <w:szCs w:val="20"/>
              </w:rPr>
              <w:t>（要求提供产品界面截图并加盖厂家公章）</w:t>
            </w:r>
          </w:p>
        </w:tc>
      </w:tr>
      <w:tr w:rsidR="00DC5F7B" w:rsidTr="00BC4602">
        <w:trPr>
          <w:trHeight w:val="285"/>
        </w:trPr>
        <w:tc>
          <w:tcPr>
            <w:tcW w:w="1995" w:type="dxa"/>
            <w:gridSpan w:val="2"/>
            <w:vMerge/>
            <w:tcBorders>
              <w:top w:val="single" w:sz="8" w:space="0" w:color="000000"/>
              <w:left w:val="single" w:sz="8" w:space="0" w:color="000000"/>
              <w:bottom w:val="nil"/>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★要求支持正版软件的正版序列号的读取功能，确保软件正版化；</w:t>
            </w:r>
            <w:r>
              <w:rPr>
                <w:rFonts w:ascii="宋体" w:hAnsi="宋体" w:cs="宋体" w:hint="eastAsia"/>
                <w:b/>
                <w:bCs/>
                <w:color w:val="000000"/>
                <w:kern w:val="0"/>
                <w:sz w:val="20"/>
                <w:szCs w:val="20"/>
              </w:rPr>
              <w:t>（要求提供产品界面截图并加盖厂家公章）</w:t>
            </w:r>
          </w:p>
        </w:tc>
      </w:tr>
      <w:tr w:rsidR="00DC5F7B" w:rsidTr="00BC4602">
        <w:trPr>
          <w:trHeight w:val="480"/>
        </w:trPr>
        <w:tc>
          <w:tcPr>
            <w:tcW w:w="1995" w:type="dxa"/>
            <w:gridSpan w:val="2"/>
            <w:vMerge w:val="restart"/>
            <w:tcBorders>
              <w:top w:val="single" w:sz="8" w:space="0" w:color="000000"/>
              <w:left w:val="single" w:sz="8" w:space="0" w:color="000000"/>
              <w:bottom w:val="nil"/>
              <w:right w:val="nil"/>
            </w:tcBorders>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日志报表</w:t>
            </w:r>
          </w:p>
        </w:tc>
        <w:tc>
          <w:tcPr>
            <w:tcW w:w="8400" w:type="dxa"/>
            <w:tcBorders>
              <w:top w:val="single" w:sz="8"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要求支持展示全网终端健康状态、报警信息；可方便的查看不健康、亚健康终端列表；</w:t>
            </w:r>
            <w:r>
              <w:rPr>
                <w:rFonts w:ascii="宋体" w:hAnsi="宋体" w:cs="宋体" w:hint="eastAsia"/>
                <w:color w:val="000000"/>
                <w:kern w:val="0"/>
                <w:sz w:val="20"/>
                <w:szCs w:val="20"/>
              </w:rPr>
              <w:br/>
              <w:t>展示全网终端病毒库日期比例，可方便的查看全网终端病毒库的情况；</w:t>
            </w:r>
          </w:p>
        </w:tc>
      </w:tr>
      <w:tr w:rsidR="00DC5F7B" w:rsidTr="00BC4602">
        <w:trPr>
          <w:trHeight w:val="270"/>
        </w:trPr>
        <w:tc>
          <w:tcPr>
            <w:tcW w:w="1995" w:type="dxa"/>
            <w:gridSpan w:val="2"/>
            <w:vMerge/>
            <w:tcBorders>
              <w:top w:val="single" w:sz="8" w:space="0" w:color="000000"/>
              <w:left w:val="single" w:sz="8" w:space="0" w:color="000000"/>
              <w:bottom w:val="nil"/>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要求支持展示指定时间段内指定终端修复漏洞，病毒查杀，木马查杀的情况。</w:t>
            </w:r>
          </w:p>
        </w:tc>
      </w:tr>
      <w:tr w:rsidR="00DC5F7B" w:rsidTr="00BC4602">
        <w:trPr>
          <w:trHeight w:val="270"/>
        </w:trPr>
        <w:tc>
          <w:tcPr>
            <w:tcW w:w="615" w:type="dxa"/>
            <w:vMerge w:val="restart"/>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病毒、恶意代码、木马防护</w:t>
            </w:r>
          </w:p>
        </w:tc>
        <w:tc>
          <w:tcPr>
            <w:tcW w:w="1380" w:type="dxa"/>
            <w:tcBorders>
              <w:top w:val="single" w:sz="8"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内存防护</w:t>
            </w:r>
          </w:p>
        </w:tc>
        <w:tc>
          <w:tcPr>
            <w:tcW w:w="8400" w:type="dxa"/>
            <w:tcBorders>
              <w:top w:val="nil"/>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要求支持内存实时监控查毒，能够自动隔离感染而暂时无法修复的文件。</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启动防护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要求支持抢先加载防毒，在系统未加载前启动文件监控，通常情况下不必重启到安全模式也能清除病毒。</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注册表、引导区防护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要求支持文件、引导区、内存、注册表、服务、进程、进出文件、目录、压缩文件、网页等恶意代码、恶意样本查杀。</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电子邮件防护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要求支持电子邮件内文件检测，可清除隐藏于电子邮件计算机病毒和恶性程序。</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网页安全防护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要求能够对网页提供安全防护，发现网页中的危险行为实时阻断；能够对网页挂马进行拦截，能够自动拦截网页中的钓鱼、欺诈信息。</w:t>
            </w:r>
          </w:p>
        </w:tc>
      </w:tr>
      <w:tr w:rsidR="00DC5F7B" w:rsidTr="00BC4602">
        <w:trPr>
          <w:trHeight w:val="48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网络安全防护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要求支持拦截下载器自动下载木马程序、恶意推广程序、盗号木马；</w:t>
            </w:r>
            <w:r>
              <w:rPr>
                <w:rFonts w:ascii="宋体" w:hAnsi="宋体" w:cs="宋体" w:hint="eastAsia"/>
                <w:color w:val="000000"/>
                <w:kern w:val="0"/>
                <w:sz w:val="20"/>
                <w:szCs w:val="20"/>
              </w:rPr>
              <w:br/>
              <w:t>要求支持拦截黑客远程控制本机。</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嵌入式防御</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要求支持用户添加嵌入杀毒的应用程序；支持FlashGet、NetAnts、WinZip、WellGet、WinRAR等工具的嵌入式杀毒功能。</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移动设备病毒防护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要求提供U盘等移动设备接入电脑自动检测功能，全面拦截和清除在移动设备接入系统可能带来的病毒木马。</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局域网共享查杀</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要求能够对局域网共享文件传输进行检测和查杀。</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浏览器防护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要求支持浏览器防护，对篡改浏览器设置的恶意行为进行有效防御，并可以锁定默认浏览器设置。</w:t>
            </w:r>
          </w:p>
        </w:tc>
      </w:tr>
      <w:tr w:rsidR="00DC5F7B" w:rsidTr="00BC4602">
        <w:trPr>
          <w:trHeight w:val="48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文件传输防护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要求支持U盘等移动磁盘设备和电脑硬盘间文件传输检测；</w:t>
            </w:r>
            <w:r>
              <w:rPr>
                <w:rFonts w:ascii="宋体" w:hAnsi="宋体" w:cs="宋体" w:hint="eastAsia"/>
                <w:color w:val="000000"/>
                <w:kern w:val="0"/>
                <w:sz w:val="20"/>
                <w:szCs w:val="20"/>
              </w:rPr>
              <w:br/>
              <w:t>要求支持局域网共享文件传输检测。</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攻击防护</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要求能够实时检测和拦截攻击行为，包括改写系统关键文件、修改注册表关键键值、感染移动存储介质、创建系统账号。</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FF0000"/>
                <w:sz w:val="20"/>
                <w:szCs w:val="20"/>
              </w:rPr>
            </w:pPr>
            <w:r>
              <w:rPr>
                <w:rFonts w:ascii="宋体" w:hAnsi="宋体" w:cs="宋体" w:hint="eastAsia"/>
                <w:color w:val="FF0000"/>
                <w:kern w:val="0"/>
                <w:sz w:val="20"/>
                <w:szCs w:val="20"/>
              </w:rPr>
              <w:t>★云修复</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要求支持扫描发现文件遭破坏或被感染时触发修复流程，修复通过公有云下载正常文件替换遭破坏的文件。</w:t>
            </w:r>
            <w:r>
              <w:rPr>
                <w:rFonts w:ascii="宋体" w:hAnsi="宋体" w:cs="宋体" w:hint="eastAsia"/>
                <w:b/>
                <w:bCs/>
                <w:color w:val="000000"/>
                <w:kern w:val="0"/>
                <w:sz w:val="20"/>
                <w:szCs w:val="20"/>
              </w:rPr>
              <w:t>（要求提供产品界面截图并加盖厂家公章）</w:t>
            </w:r>
          </w:p>
        </w:tc>
      </w:tr>
      <w:tr w:rsidR="00DC5F7B" w:rsidTr="00BC4602">
        <w:trPr>
          <w:trHeight w:val="120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Pr="00A65AEC" w:rsidRDefault="00DC5F7B" w:rsidP="00B26A24">
            <w:pPr>
              <w:widowControl/>
              <w:jc w:val="left"/>
              <w:textAlignment w:val="center"/>
              <w:rPr>
                <w:rFonts w:ascii="宋体" w:hAnsi="宋体" w:cs="宋体"/>
                <w:color w:val="000000"/>
                <w:sz w:val="20"/>
                <w:szCs w:val="20"/>
              </w:rPr>
            </w:pPr>
            <w:r w:rsidRPr="00A65AEC">
              <w:rPr>
                <w:rFonts w:ascii="宋体" w:hAnsi="宋体" w:cs="宋体" w:hint="eastAsia"/>
                <w:color w:val="000000"/>
                <w:kern w:val="0"/>
                <w:sz w:val="20"/>
                <w:szCs w:val="20"/>
              </w:rPr>
              <w:t>黑白名单例外</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Pr="00A65AEC" w:rsidRDefault="00DC5F7B" w:rsidP="00B26A24">
            <w:pPr>
              <w:widowControl/>
              <w:jc w:val="left"/>
              <w:textAlignment w:val="center"/>
              <w:rPr>
                <w:rFonts w:ascii="宋体" w:hAnsi="宋体" w:cs="宋体"/>
                <w:color w:val="000000"/>
                <w:kern w:val="0"/>
                <w:sz w:val="20"/>
                <w:szCs w:val="20"/>
              </w:rPr>
            </w:pPr>
            <w:r w:rsidRPr="00A65AEC">
              <w:rPr>
                <w:rFonts w:ascii="宋体" w:hAnsi="宋体" w:cs="宋体" w:hint="eastAsia"/>
                <w:color w:val="000000"/>
                <w:kern w:val="0"/>
                <w:sz w:val="20"/>
                <w:szCs w:val="20"/>
              </w:rPr>
              <w:t>要求支持文件、目录和数字签名自定义黑白名单的方式来管理全网终端的文件；</w:t>
            </w:r>
            <w:r w:rsidRPr="00A65AEC">
              <w:rPr>
                <w:rFonts w:ascii="宋体" w:hAnsi="宋体" w:cs="宋体" w:hint="eastAsia"/>
                <w:color w:val="000000"/>
                <w:kern w:val="0"/>
                <w:sz w:val="20"/>
                <w:szCs w:val="20"/>
              </w:rPr>
              <w:br/>
              <w:t>要求支持手工导入MD5+SHA1的黑白名单方式，支持txt批量导入方式；</w:t>
            </w:r>
            <w:r w:rsidRPr="00A65AEC">
              <w:rPr>
                <w:rFonts w:ascii="宋体" w:hAnsi="宋体" w:cs="宋体" w:hint="eastAsia"/>
                <w:color w:val="000000"/>
                <w:kern w:val="0"/>
                <w:sz w:val="20"/>
                <w:szCs w:val="20"/>
              </w:rPr>
              <w:br/>
              <w:t>要求支持文件被加入白名单，客户端不再查杀，加入黑名单，客户端不可执行此文件；</w:t>
            </w:r>
          </w:p>
          <w:p w:rsidR="00DC5F7B" w:rsidRPr="00A65AEC" w:rsidRDefault="00DC5F7B" w:rsidP="00B26A24">
            <w:pPr>
              <w:widowControl/>
              <w:jc w:val="left"/>
              <w:textAlignment w:val="center"/>
              <w:rPr>
                <w:rFonts w:ascii="宋体" w:hAnsi="宋体" w:cs="宋体"/>
                <w:color w:val="000000"/>
                <w:kern w:val="0"/>
                <w:sz w:val="20"/>
                <w:szCs w:val="20"/>
              </w:rPr>
            </w:pPr>
            <w:r w:rsidRPr="00A65AEC">
              <w:rPr>
                <w:rFonts w:ascii="宋体" w:hAnsi="宋体" w:cs="宋体" w:hint="eastAsia"/>
                <w:color w:val="000000"/>
                <w:kern w:val="0"/>
                <w:sz w:val="20"/>
                <w:szCs w:val="20"/>
              </w:rPr>
              <w:t>要求支持下发忽略白名单的病毒扫描；</w:t>
            </w:r>
          </w:p>
          <w:p w:rsidR="00DC5F7B" w:rsidRPr="00A65AEC" w:rsidRDefault="00DC5F7B" w:rsidP="00B26A24">
            <w:pPr>
              <w:widowControl/>
              <w:jc w:val="left"/>
              <w:textAlignment w:val="center"/>
              <w:rPr>
                <w:rFonts w:ascii="宋体" w:hAnsi="宋体" w:cs="宋体"/>
                <w:color w:val="000000"/>
                <w:sz w:val="20"/>
                <w:szCs w:val="20"/>
              </w:rPr>
            </w:pPr>
            <w:r w:rsidRPr="00A65AEC">
              <w:rPr>
                <w:rFonts w:ascii="宋体" w:hAnsi="宋体" w:cs="宋体" w:hint="eastAsia"/>
                <w:color w:val="000000"/>
                <w:kern w:val="0"/>
                <w:sz w:val="20"/>
                <w:szCs w:val="20"/>
              </w:rPr>
              <w:t>要求支持对windows/Linux/国产操作系统终端的文件黑白名单和信任区在服务端统一管理。</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val="restart"/>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Pr="00A65AEC" w:rsidRDefault="00DC5F7B" w:rsidP="00B26A24">
            <w:pPr>
              <w:widowControl/>
              <w:jc w:val="left"/>
              <w:textAlignment w:val="center"/>
              <w:rPr>
                <w:rFonts w:ascii="宋体" w:hAnsi="宋体" w:cs="宋体"/>
                <w:color w:val="000000"/>
                <w:sz w:val="20"/>
                <w:szCs w:val="20"/>
              </w:rPr>
            </w:pPr>
            <w:r w:rsidRPr="00A65AEC">
              <w:rPr>
                <w:rFonts w:ascii="宋体" w:hAnsi="宋体" w:cs="宋体" w:hint="eastAsia"/>
                <w:color w:val="000000"/>
                <w:kern w:val="0"/>
                <w:sz w:val="20"/>
                <w:szCs w:val="20"/>
              </w:rPr>
              <w:t>病毒查杀统计</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Pr="00A65AEC" w:rsidRDefault="00DC5F7B" w:rsidP="00B26A24">
            <w:pPr>
              <w:widowControl/>
              <w:jc w:val="left"/>
              <w:textAlignment w:val="center"/>
              <w:rPr>
                <w:rFonts w:ascii="宋体" w:hAnsi="宋体" w:cs="宋体"/>
                <w:color w:val="000000"/>
                <w:sz w:val="20"/>
                <w:szCs w:val="20"/>
              </w:rPr>
            </w:pPr>
            <w:r w:rsidRPr="00A65AEC">
              <w:rPr>
                <w:rFonts w:ascii="宋体" w:hAnsi="宋体" w:cs="宋体" w:hint="eastAsia"/>
                <w:color w:val="000000"/>
                <w:kern w:val="0"/>
                <w:sz w:val="20"/>
                <w:szCs w:val="20"/>
              </w:rPr>
              <w:t>要求支持通过数字签名或者文件名的方式分别显示文件，方便管理员管理全网终端上报的文件；</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Pr="00A65AEC" w:rsidRDefault="00DC5F7B" w:rsidP="00B26A24">
            <w:pPr>
              <w:jc w:val="left"/>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Pr="00A65AEC" w:rsidRDefault="00DC5F7B" w:rsidP="00B26A24">
            <w:pPr>
              <w:widowControl/>
              <w:textAlignment w:val="center"/>
              <w:rPr>
                <w:rFonts w:ascii="宋体" w:hAnsi="宋体" w:cs="宋体"/>
                <w:color w:val="000000"/>
                <w:sz w:val="20"/>
                <w:szCs w:val="20"/>
              </w:rPr>
            </w:pPr>
            <w:r w:rsidRPr="00A65AEC">
              <w:rPr>
                <w:rFonts w:ascii="宋体" w:hAnsi="宋体" w:cs="宋体" w:hint="eastAsia"/>
                <w:color w:val="000000"/>
                <w:kern w:val="0"/>
                <w:sz w:val="20"/>
                <w:szCs w:val="20"/>
              </w:rPr>
              <w:t>要求支持按病毒、木马、终端等维度统计全网病毒感染状况；</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Pr="00A65AEC" w:rsidRDefault="00DC5F7B" w:rsidP="00B26A24">
            <w:pPr>
              <w:jc w:val="left"/>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Pr="00A65AEC" w:rsidRDefault="00DC5F7B" w:rsidP="00B26A24">
            <w:pPr>
              <w:widowControl/>
              <w:jc w:val="left"/>
              <w:textAlignment w:val="center"/>
              <w:rPr>
                <w:rFonts w:ascii="宋体" w:hAnsi="宋体" w:cs="宋体"/>
                <w:color w:val="000000"/>
                <w:sz w:val="20"/>
                <w:szCs w:val="20"/>
              </w:rPr>
            </w:pPr>
            <w:r w:rsidRPr="00A65AEC">
              <w:rPr>
                <w:rFonts w:ascii="宋体" w:hAnsi="宋体" w:cs="宋体" w:hint="eastAsia"/>
                <w:color w:val="000000"/>
                <w:kern w:val="0"/>
                <w:sz w:val="20"/>
                <w:szCs w:val="20"/>
              </w:rPr>
              <w:t>要求上报文件至少包括:文件名称、发现时间、鉴定结果、文件大小、数字签名和文件所属源计算机等信息。</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漏洞利用防御</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要求能够支持XP系统的漏洞利用防御，尤其对通过文件漏洞的攻击行为进行有效检测与防御。</w:t>
            </w:r>
          </w:p>
        </w:tc>
      </w:tr>
      <w:tr w:rsidR="00DC5F7B" w:rsidTr="00BC4602">
        <w:trPr>
          <w:trHeight w:val="48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压缩包杀毒</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Style w:val="font51"/>
                <w:rFonts w:hint="default"/>
              </w:rPr>
              <w:t>要求支持文件解压缩病毒查杀，支持对zip、rar、7z等多种格式的压缩文件查杀能力；</w:t>
            </w:r>
            <w:r>
              <w:rPr>
                <w:rStyle w:val="font11"/>
                <w:rFonts w:hint="default"/>
              </w:rPr>
              <w:br/>
            </w:r>
            <w:r>
              <w:rPr>
                <w:rStyle w:val="font51"/>
                <w:rFonts w:hint="default"/>
              </w:rPr>
              <w:t>要求支持可对压缩包层级设置以节省终端计算资源。</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备份区隔离区管理</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要求可对备份区、隔离区的文件进行有效管理。能够对单个、指定的文件和全部文件，进行文件的删除、恢复等多项管理措施。</w:t>
            </w:r>
          </w:p>
        </w:tc>
      </w:tr>
      <w:tr w:rsidR="00DC5F7B" w:rsidTr="00BC4602">
        <w:trPr>
          <w:trHeight w:val="624"/>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敲诈者病毒防御</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★要求对敲诈者病毒提供专有的防护功能；</w:t>
            </w:r>
            <w:r>
              <w:rPr>
                <w:rFonts w:ascii="宋体" w:hAnsi="宋体" w:cs="宋体" w:hint="eastAsia"/>
                <w:b/>
                <w:bCs/>
                <w:color w:val="000000"/>
                <w:kern w:val="0"/>
                <w:sz w:val="20"/>
                <w:szCs w:val="20"/>
              </w:rPr>
              <w:t>（要求提供产品界面截图并加盖厂家公章）</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val="restart"/>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私有云引擎</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要求产品具备公有云与本地私有云检测能力。</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jc w:val="left"/>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要求支持部署私有云查杀引擎，增强本地隔离网查杀效果。</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val="restart"/>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样本库数量</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Style w:val="font61"/>
                <w:rFonts w:hint="default"/>
              </w:rPr>
              <w:t>要求产品具备公有云检测能力，并且公有云特征储备超过145亿。</w:t>
            </w:r>
          </w:p>
        </w:tc>
      </w:tr>
      <w:tr w:rsidR="00DC5F7B" w:rsidTr="00BC4602">
        <w:trPr>
          <w:trHeight w:val="270"/>
        </w:trPr>
        <w:tc>
          <w:tcPr>
            <w:tcW w:w="615"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1380" w:type="dxa"/>
            <w:vMerge/>
            <w:tcBorders>
              <w:top w:val="single" w:sz="4" w:space="0" w:color="000000"/>
              <w:left w:val="single" w:sz="8" w:space="0" w:color="000000"/>
              <w:bottom w:val="single" w:sz="4" w:space="0" w:color="000000"/>
              <w:right w:val="nil"/>
            </w:tcBorders>
            <w:tcMar>
              <w:top w:w="15" w:type="dxa"/>
              <w:left w:w="15" w:type="dxa"/>
              <w:right w:w="15" w:type="dxa"/>
            </w:tcMar>
            <w:vAlign w:val="center"/>
          </w:tcPr>
          <w:p w:rsidR="00DC5F7B" w:rsidRDefault="00DC5F7B" w:rsidP="00B26A24">
            <w:pPr>
              <w:jc w:val="left"/>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w:t>
            </w:r>
            <w:r>
              <w:rPr>
                <w:rStyle w:val="font61"/>
                <w:rFonts w:hint="default"/>
              </w:rPr>
              <w:t>支持私有云查杀，预置至少8亿黑名单及2亿白名单，终端威胁统一到控制中心查询黑白并进行查杀。</w:t>
            </w:r>
          </w:p>
        </w:tc>
      </w:tr>
      <w:tr w:rsidR="00DC5F7B" w:rsidTr="00BC4602">
        <w:trPr>
          <w:trHeight w:val="270"/>
        </w:trPr>
        <w:tc>
          <w:tcPr>
            <w:tcW w:w="1995" w:type="dxa"/>
            <w:gridSpan w:val="2"/>
            <w:vMerge w:val="restart"/>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补丁分发与漏洞修复</w:t>
            </w:r>
          </w:p>
        </w:tc>
        <w:tc>
          <w:tcPr>
            <w:tcW w:w="8400" w:type="dxa"/>
            <w:tcBorders>
              <w:top w:val="single" w:sz="8"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要求产品具有定时修复漏洞功能，同时可以设置筛选高危漏洞、软件更新、功能性补丁等修复类型；</w:t>
            </w:r>
          </w:p>
        </w:tc>
      </w:tr>
      <w:tr w:rsidR="00DC5F7B" w:rsidTr="00BC4602">
        <w:trPr>
          <w:trHeight w:val="27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要求支持漏洞修复影响文档编辑时提醒功能；</w:t>
            </w:r>
          </w:p>
        </w:tc>
      </w:tr>
      <w:tr w:rsidR="00DC5F7B" w:rsidTr="00BC4602">
        <w:trPr>
          <w:trHeight w:val="27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要求支持补丁下载安装顺序设置，可以有效节省漏洞修复时间与减少CPU占用；</w:t>
            </w:r>
          </w:p>
        </w:tc>
      </w:tr>
      <w:tr w:rsidR="00DC5F7B" w:rsidTr="00BC4602">
        <w:trPr>
          <w:trHeight w:val="27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要求支持终端智能屏蔽过期补丁、与操作系统不兼容的补丁，可以查看或搜索系统已安装的全部补丁；</w:t>
            </w:r>
          </w:p>
        </w:tc>
      </w:tr>
      <w:tr w:rsidR="00DC5F7B" w:rsidTr="00BC4602">
        <w:trPr>
          <w:trHeight w:val="270"/>
        </w:trPr>
        <w:tc>
          <w:tcPr>
            <w:tcW w:w="1995" w:type="dxa"/>
            <w:gridSpan w:val="2"/>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要求产品具备漏洞集中修复，强制修复，自动修复；具备蓝屏修复功能。</w:t>
            </w:r>
          </w:p>
        </w:tc>
      </w:tr>
      <w:tr w:rsidR="00DC5F7B" w:rsidTr="00BC4602">
        <w:trPr>
          <w:trHeight w:val="90"/>
        </w:trPr>
        <w:tc>
          <w:tcPr>
            <w:tcW w:w="1995" w:type="dxa"/>
            <w:gridSpan w:val="2"/>
            <w:vMerge w:val="restart"/>
            <w:tcBorders>
              <w:top w:val="nil"/>
              <w:left w:val="single" w:sz="8" w:space="0" w:color="000000"/>
              <w:bottom w:val="nil"/>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r>
              <w:rPr>
                <w:rFonts w:ascii="宋体" w:hAnsi="宋体" w:cs="宋体" w:hint="eastAsia"/>
                <w:color w:val="000000"/>
                <w:sz w:val="20"/>
                <w:szCs w:val="20"/>
              </w:rPr>
              <w:t>其他系统的支持要求</w:t>
            </w:r>
          </w:p>
        </w:tc>
        <w:tc>
          <w:tcPr>
            <w:tcW w:w="8400" w:type="dxa"/>
            <w:tcBorders>
              <w:top w:val="single" w:sz="4" w:space="0" w:color="000000"/>
              <w:left w:val="single" w:sz="8" w:space="0" w:color="000000"/>
              <w:bottom w:val="single" w:sz="4" w:space="0" w:color="000000"/>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要求至少支持Windows Server 2003、2008、2012 三个版本操作系统平台的杀毒防护与漏洞管理，并可对Windows xp 和Windows Server 2003提供后续漏洞防护；</w:t>
            </w:r>
          </w:p>
        </w:tc>
      </w:tr>
      <w:tr w:rsidR="00DC5F7B" w:rsidTr="00BC4602">
        <w:trPr>
          <w:trHeight w:val="90"/>
        </w:trPr>
        <w:tc>
          <w:tcPr>
            <w:tcW w:w="1995" w:type="dxa"/>
            <w:gridSpan w:val="2"/>
            <w:vMerge/>
            <w:tcBorders>
              <w:top w:val="nil"/>
              <w:left w:val="single" w:sz="8" w:space="0" w:color="000000"/>
              <w:bottom w:val="single" w:sz="4" w:space="0" w:color="auto"/>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p>
        </w:tc>
        <w:tc>
          <w:tcPr>
            <w:tcW w:w="8400" w:type="dxa"/>
            <w:tcBorders>
              <w:top w:val="single" w:sz="4" w:space="0" w:color="000000"/>
              <w:left w:val="single" w:sz="8" w:space="0" w:color="000000"/>
              <w:bottom w:val="single" w:sz="4" w:space="0" w:color="auto"/>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要求支持苹果MAC OS X系统的病毒防护功能。</w:t>
            </w:r>
          </w:p>
        </w:tc>
      </w:tr>
      <w:tr w:rsidR="00DC5F7B" w:rsidTr="00BC4602">
        <w:trPr>
          <w:trHeight w:val="90"/>
        </w:trPr>
        <w:tc>
          <w:tcPr>
            <w:tcW w:w="1995" w:type="dxa"/>
            <w:gridSpan w:val="2"/>
            <w:tcBorders>
              <w:top w:val="single" w:sz="4" w:space="0" w:color="auto"/>
              <w:left w:val="single" w:sz="8" w:space="0" w:color="000000"/>
              <w:bottom w:val="nil"/>
              <w:right w:val="nil"/>
            </w:tcBorders>
            <w:tcMar>
              <w:top w:w="15" w:type="dxa"/>
              <w:left w:w="15" w:type="dxa"/>
              <w:right w:w="15" w:type="dxa"/>
            </w:tcMar>
            <w:vAlign w:val="center"/>
          </w:tcPr>
          <w:p w:rsidR="00DC5F7B" w:rsidRDefault="00DC5F7B" w:rsidP="00B26A24">
            <w:pPr>
              <w:jc w:val="center"/>
              <w:rPr>
                <w:rFonts w:ascii="宋体" w:hAnsi="宋体" w:cs="宋体"/>
                <w:color w:val="000000"/>
                <w:sz w:val="20"/>
                <w:szCs w:val="20"/>
              </w:rPr>
            </w:pPr>
            <w:r>
              <w:rPr>
                <w:rFonts w:ascii="宋体" w:hAnsi="宋体" w:cs="宋体" w:hint="eastAsia"/>
                <w:color w:val="000000"/>
                <w:sz w:val="20"/>
                <w:szCs w:val="20"/>
              </w:rPr>
              <w:t>扩展功能支持要求</w:t>
            </w:r>
          </w:p>
        </w:tc>
        <w:tc>
          <w:tcPr>
            <w:tcW w:w="8400" w:type="dxa"/>
            <w:tcBorders>
              <w:top w:val="single" w:sz="4" w:space="0" w:color="auto"/>
              <w:left w:val="single" w:sz="8" w:space="0" w:color="000000"/>
              <w:bottom w:val="nil"/>
              <w:right w:val="single" w:sz="8" w:space="0" w:color="000000"/>
            </w:tcBorders>
            <w:tcMar>
              <w:top w:w="15" w:type="dxa"/>
              <w:left w:w="15" w:type="dxa"/>
              <w:right w:w="15" w:type="dxa"/>
            </w:tcMar>
            <w:vAlign w:val="center"/>
          </w:tcPr>
          <w:p w:rsidR="00DC5F7B" w:rsidRDefault="00DC5F7B" w:rsidP="00B26A24">
            <w:pPr>
              <w:widowControl/>
              <w:textAlignment w:val="center"/>
              <w:rPr>
                <w:rFonts w:ascii="宋体" w:hAnsi="宋体" w:cs="宋体"/>
                <w:color w:val="000000"/>
                <w:kern w:val="0"/>
                <w:sz w:val="20"/>
                <w:szCs w:val="20"/>
              </w:rPr>
            </w:pPr>
            <w:r>
              <w:rPr>
                <w:rFonts w:ascii="宋体" w:cs="宋体" w:hint="eastAsia"/>
                <w:color w:val="000000"/>
                <w:kern w:val="0"/>
                <w:sz w:val="18"/>
                <w:szCs w:val="18"/>
              </w:rPr>
              <w:t>★</w:t>
            </w:r>
            <w:r>
              <w:rPr>
                <w:rFonts w:ascii="宋体" w:hAnsi="宋体" w:cs="宋体" w:hint="eastAsia"/>
                <w:color w:val="000000"/>
                <w:kern w:val="0"/>
                <w:sz w:val="20"/>
                <w:szCs w:val="20"/>
              </w:rPr>
              <w:t>要求本系统支持如下扩展功能：运维管控、移动存储介质管理、XP防护、终端审计、终端综合评估、终端准入控制、软件管家/软件分发。</w:t>
            </w:r>
          </w:p>
          <w:p w:rsidR="00DC5F7B" w:rsidRDefault="00DC5F7B" w:rsidP="00B26A24">
            <w:pPr>
              <w:widowControl/>
              <w:textAlignment w:val="center"/>
              <w:rPr>
                <w:rFonts w:ascii="宋体" w:hAnsi="宋体" w:cs="宋体"/>
                <w:color w:val="000000"/>
                <w:kern w:val="0"/>
                <w:sz w:val="20"/>
                <w:szCs w:val="20"/>
              </w:rPr>
            </w:pPr>
            <w:r>
              <w:rPr>
                <w:rFonts w:ascii="宋体" w:hAnsi="宋体" w:cs="宋体" w:hint="eastAsia"/>
                <w:b/>
                <w:bCs/>
                <w:color w:val="000000"/>
                <w:kern w:val="0"/>
                <w:sz w:val="20"/>
                <w:szCs w:val="20"/>
              </w:rPr>
              <w:t>要求提供厂家盖章的承诺函原件。</w:t>
            </w:r>
          </w:p>
        </w:tc>
      </w:tr>
      <w:tr w:rsidR="00DC5F7B" w:rsidTr="00BC4602">
        <w:trPr>
          <w:trHeight w:val="360"/>
        </w:trPr>
        <w:tc>
          <w:tcPr>
            <w:tcW w:w="1995"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sz w:val="20"/>
                <w:szCs w:val="20"/>
              </w:rPr>
              <w:t>产品资质要求</w:t>
            </w:r>
          </w:p>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sz w:val="20"/>
                <w:szCs w:val="20"/>
              </w:rPr>
              <w:t>（提供相关复印件，并加盖厂家公章）</w:t>
            </w:r>
          </w:p>
          <w:p w:rsidR="00DC5F7B" w:rsidRDefault="00DC5F7B" w:rsidP="00B26A24">
            <w:pPr>
              <w:widowControl/>
              <w:jc w:val="center"/>
              <w:textAlignment w:val="center"/>
              <w:rPr>
                <w:rFonts w:ascii="宋体" w:hAnsi="宋体" w:cs="宋体"/>
                <w:color w:val="000000"/>
                <w:sz w:val="20"/>
                <w:szCs w:val="20"/>
              </w:rPr>
            </w:pPr>
          </w:p>
        </w:tc>
        <w:tc>
          <w:tcPr>
            <w:tcW w:w="8400" w:type="dxa"/>
            <w:tcBorders>
              <w:top w:val="single" w:sz="8" w:space="0" w:color="000000"/>
              <w:left w:val="nil"/>
              <w:bottom w:val="single" w:sz="4" w:space="0" w:color="000000"/>
              <w:right w:val="single" w:sz="8" w:space="0" w:color="000000"/>
            </w:tcBorders>
            <w:shd w:val="clear" w:color="auto" w:fill="FFFFFF"/>
            <w:tcMar>
              <w:top w:w="15" w:type="dxa"/>
              <w:left w:w="15" w:type="dxa"/>
              <w:right w:w="15" w:type="dxa"/>
            </w:tcMar>
            <w:vAlign w:val="center"/>
          </w:tcPr>
          <w:p w:rsidR="00DC5F7B" w:rsidRDefault="00DC5F7B" w:rsidP="00B26A24">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★要求提供公安部颁发的《计算机信息系统安全专用产品销售许可证》内网主机监测（一级）资质证书；</w:t>
            </w:r>
          </w:p>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要求提供相关的《计算机软件著作权登记证书》资质证书；</w:t>
            </w:r>
          </w:p>
          <w:p w:rsidR="00DC5F7B" w:rsidRDefault="00DC5F7B" w:rsidP="00B26A24">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要求具备病毒查杀引擎系统的软件著作权，并提供相关的《计算机软件著作权登记证书》资质证书；</w:t>
            </w:r>
          </w:p>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★要求提供全球IPv6 Ready测试中心出具的认证证书；</w:t>
            </w:r>
          </w:p>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t>★要求具备网络安全准入系统的销售许可证，提供公安部颁发的《计算机信息系统安全专用产品销售许可证》终端接入控制（一级）资质证书；</w:t>
            </w:r>
          </w:p>
          <w:p w:rsidR="00DC5F7B" w:rsidRDefault="00DC5F7B" w:rsidP="00B26A24">
            <w:pPr>
              <w:widowControl/>
              <w:textAlignment w:val="center"/>
              <w:rPr>
                <w:rFonts w:ascii="宋体" w:hAnsi="宋体" w:cs="宋体"/>
                <w:color w:val="000000"/>
                <w:sz w:val="20"/>
                <w:szCs w:val="20"/>
              </w:rPr>
            </w:pPr>
            <w:r>
              <w:rPr>
                <w:rFonts w:ascii="宋体" w:hAnsi="宋体" w:cs="宋体" w:hint="eastAsia"/>
                <w:color w:val="000000"/>
                <w:kern w:val="0"/>
                <w:sz w:val="20"/>
                <w:szCs w:val="20"/>
              </w:rPr>
              <w:lastRenderedPageBreak/>
              <w:t>★要求提供公安部颁发的《计算机信息系统安全专用产品销售许可证》USB移动存储介质管理系统（一级）资质证书。</w:t>
            </w:r>
          </w:p>
        </w:tc>
      </w:tr>
      <w:tr w:rsidR="00DC5F7B" w:rsidTr="00BC4602">
        <w:trPr>
          <w:trHeight w:val="270"/>
        </w:trPr>
        <w:tc>
          <w:tcPr>
            <w:tcW w:w="1995" w:type="dxa"/>
            <w:gridSpan w:val="2"/>
            <w:tcBorders>
              <w:top w:val="single" w:sz="4" w:space="0" w:color="auto"/>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rsidR="00DC5F7B" w:rsidRDefault="00DC5F7B" w:rsidP="00B26A24">
            <w:pPr>
              <w:widowControl/>
              <w:jc w:val="center"/>
              <w:textAlignment w:val="center"/>
              <w:rPr>
                <w:rFonts w:ascii="宋体" w:hAnsi="宋体" w:cs="宋体"/>
                <w:color w:val="000000"/>
                <w:sz w:val="20"/>
                <w:szCs w:val="20"/>
              </w:rPr>
            </w:pPr>
            <w:r>
              <w:rPr>
                <w:rFonts w:ascii="宋体" w:hAnsi="宋体" w:cs="宋体" w:hint="eastAsia"/>
                <w:color w:val="000000"/>
                <w:sz w:val="20"/>
                <w:szCs w:val="20"/>
              </w:rPr>
              <w:lastRenderedPageBreak/>
              <w:t>厂商资质要求（提供相关复印件，并加盖厂家公章）</w:t>
            </w:r>
          </w:p>
        </w:tc>
        <w:tc>
          <w:tcPr>
            <w:tcW w:w="8400" w:type="dxa"/>
            <w:tcBorders>
              <w:top w:val="single" w:sz="4" w:space="0" w:color="000000"/>
              <w:left w:val="nil"/>
              <w:bottom w:val="single" w:sz="4" w:space="0" w:color="000000"/>
              <w:right w:val="single" w:sz="8" w:space="0" w:color="000000"/>
            </w:tcBorders>
            <w:shd w:val="clear" w:color="auto" w:fill="FFFFFF"/>
            <w:noWrap/>
            <w:tcMar>
              <w:top w:w="15" w:type="dxa"/>
              <w:left w:w="15" w:type="dxa"/>
              <w:right w:w="15" w:type="dxa"/>
            </w:tcMar>
            <w:vAlign w:val="center"/>
          </w:tcPr>
          <w:p w:rsidR="00DC5F7B" w:rsidRDefault="00DC5F7B" w:rsidP="00B26A24">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要求厂家为CNCERT网络安全应急服务支撑单位（具备国家级级别）；</w:t>
            </w:r>
          </w:p>
          <w:p w:rsidR="00DC5F7B" w:rsidRDefault="00DC5F7B" w:rsidP="00B26A24">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要求厂家具备中国信息安全认证中心《信息安全服务资质证书》（一级应急处理服务资质）。</w:t>
            </w:r>
          </w:p>
        </w:tc>
      </w:tr>
      <w:tr w:rsidR="00DC5F7B" w:rsidTr="00BC4602">
        <w:trPr>
          <w:trHeight w:val="416"/>
        </w:trPr>
        <w:tc>
          <w:tcPr>
            <w:tcW w:w="1995" w:type="dxa"/>
            <w:gridSpan w:val="2"/>
            <w:tcBorders>
              <w:top w:val="single" w:sz="4" w:space="0" w:color="auto"/>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rsidR="00DC5F7B" w:rsidRDefault="00DC5F7B" w:rsidP="00B26A24">
            <w:pPr>
              <w:jc w:val="center"/>
              <w:rPr>
                <w:rFonts w:ascii="宋体" w:hAnsi="宋体" w:cs="宋体"/>
                <w:color w:val="000000"/>
                <w:sz w:val="20"/>
                <w:szCs w:val="20"/>
              </w:rPr>
            </w:pPr>
            <w:r>
              <w:rPr>
                <w:rFonts w:ascii="宋体" w:hAnsi="宋体" w:cs="宋体" w:hint="eastAsia"/>
                <w:color w:val="000000"/>
                <w:sz w:val="20"/>
                <w:szCs w:val="20"/>
              </w:rPr>
              <w:t>配置要求</w:t>
            </w:r>
          </w:p>
        </w:tc>
        <w:tc>
          <w:tcPr>
            <w:tcW w:w="8400" w:type="dxa"/>
            <w:tcBorders>
              <w:top w:val="single" w:sz="4" w:space="0" w:color="000000"/>
              <w:left w:val="nil"/>
              <w:bottom w:val="single" w:sz="4" w:space="0" w:color="000000"/>
              <w:right w:val="single" w:sz="8" w:space="0" w:color="000000"/>
            </w:tcBorders>
            <w:shd w:val="clear" w:color="auto" w:fill="FFFFFF"/>
            <w:noWrap/>
            <w:tcMar>
              <w:top w:w="15" w:type="dxa"/>
              <w:left w:w="15" w:type="dxa"/>
              <w:right w:w="15" w:type="dxa"/>
            </w:tcMar>
            <w:vAlign w:val="bottom"/>
          </w:tcPr>
          <w:p w:rsidR="00DC5F7B" w:rsidRDefault="00DC5F7B" w:rsidP="002E548E">
            <w:pPr>
              <w:rPr>
                <w:rFonts w:ascii="宋体" w:hAnsi="宋体" w:cs="宋体"/>
                <w:color w:val="000000"/>
                <w:kern w:val="0"/>
                <w:sz w:val="18"/>
                <w:szCs w:val="18"/>
              </w:rPr>
            </w:pPr>
            <w:r>
              <w:rPr>
                <w:rFonts w:ascii="宋体" w:cs="宋体" w:hint="eastAsia"/>
                <w:color w:val="000000"/>
                <w:kern w:val="0"/>
                <w:sz w:val="18"/>
                <w:szCs w:val="18"/>
              </w:rPr>
              <w:t>★</w:t>
            </w:r>
            <w:r>
              <w:rPr>
                <w:rFonts w:ascii="宋体" w:hAnsi="宋体" w:cs="宋体" w:hint="eastAsia"/>
                <w:color w:val="000000"/>
                <w:kern w:val="0"/>
                <w:sz w:val="20"/>
                <w:szCs w:val="20"/>
              </w:rPr>
              <w:t>本次要求配置</w:t>
            </w:r>
            <w:r w:rsidR="002E548E">
              <w:rPr>
                <w:rFonts w:ascii="宋体" w:hAnsi="宋体" w:cs="宋体" w:hint="eastAsia"/>
                <w:b/>
                <w:bCs/>
                <w:color w:val="FF0000"/>
                <w:kern w:val="0"/>
                <w:sz w:val="20"/>
                <w:szCs w:val="20"/>
              </w:rPr>
              <w:t>100</w:t>
            </w:r>
            <w:r>
              <w:rPr>
                <w:rFonts w:ascii="宋体" w:hAnsi="宋体" w:cs="宋体" w:hint="eastAsia"/>
                <w:color w:val="000000"/>
                <w:kern w:val="0"/>
                <w:sz w:val="20"/>
                <w:szCs w:val="20"/>
              </w:rPr>
              <w:t>个计算机客户端+</w:t>
            </w:r>
            <w:r>
              <w:rPr>
                <w:rFonts w:ascii="宋体" w:hAnsi="宋体" w:cs="宋体" w:hint="eastAsia"/>
                <w:b/>
                <w:bCs/>
                <w:color w:val="FF0000"/>
                <w:kern w:val="0"/>
                <w:sz w:val="20"/>
                <w:szCs w:val="20"/>
                <w:highlight w:val="yellow"/>
              </w:rPr>
              <w:t>5</w:t>
            </w:r>
            <w:r>
              <w:rPr>
                <w:rFonts w:ascii="宋体" w:hAnsi="宋体" w:cs="宋体" w:hint="eastAsia"/>
                <w:color w:val="000000"/>
                <w:kern w:val="0"/>
                <w:sz w:val="20"/>
                <w:szCs w:val="20"/>
              </w:rPr>
              <w:t>个windows服务器，软件功能具备“防病毒+补丁管理”，并管理控制中心的客户名称为“泰州市高港区人民检察院”。</w:t>
            </w:r>
          </w:p>
        </w:tc>
      </w:tr>
      <w:tr w:rsidR="00DC5F7B" w:rsidTr="00BC4602">
        <w:trPr>
          <w:trHeight w:val="270"/>
        </w:trPr>
        <w:tc>
          <w:tcPr>
            <w:tcW w:w="1995" w:type="dxa"/>
            <w:gridSpan w:val="2"/>
            <w:tcBorders>
              <w:top w:val="single" w:sz="4" w:space="0" w:color="auto"/>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rsidR="00DC5F7B" w:rsidRDefault="00DC5F7B" w:rsidP="00B26A24">
            <w:pPr>
              <w:jc w:val="center"/>
              <w:rPr>
                <w:rFonts w:ascii="宋体" w:hAnsi="宋体" w:cs="宋体"/>
                <w:color w:val="000000"/>
                <w:sz w:val="20"/>
                <w:szCs w:val="20"/>
              </w:rPr>
            </w:pPr>
            <w:r>
              <w:rPr>
                <w:rFonts w:ascii="宋体" w:hAnsi="宋体" w:cs="宋体" w:hint="eastAsia"/>
                <w:color w:val="000000"/>
                <w:kern w:val="0"/>
                <w:sz w:val="18"/>
                <w:szCs w:val="18"/>
              </w:rPr>
              <w:t>保修和服务</w:t>
            </w:r>
          </w:p>
        </w:tc>
        <w:tc>
          <w:tcPr>
            <w:tcW w:w="8400" w:type="dxa"/>
            <w:tcBorders>
              <w:top w:val="single" w:sz="4" w:space="0" w:color="000000"/>
              <w:left w:val="nil"/>
              <w:bottom w:val="single" w:sz="4" w:space="0" w:color="000000"/>
              <w:right w:val="single" w:sz="8" w:space="0" w:color="000000"/>
            </w:tcBorders>
            <w:shd w:val="clear" w:color="auto" w:fill="FFFFFF"/>
            <w:noWrap/>
            <w:tcMar>
              <w:top w:w="15" w:type="dxa"/>
              <w:left w:w="15" w:type="dxa"/>
              <w:right w:w="15" w:type="dxa"/>
            </w:tcMar>
            <w:vAlign w:val="center"/>
          </w:tcPr>
          <w:p w:rsidR="00DC5F7B" w:rsidRDefault="00DC5F7B" w:rsidP="00B26A24">
            <w:pPr>
              <w:rPr>
                <w:rFonts w:ascii="宋体" w:hAnsi="宋体" w:cs="宋体"/>
                <w:color w:val="000000"/>
                <w:kern w:val="0"/>
                <w:sz w:val="18"/>
                <w:szCs w:val="18"/>
              </w:rPr>
            </w:pPr>
            <w:r>
              <w:rPr>
                <w:rFonts w:ascii="宋体" w:cs="宋体" w:hint="eastAsia"/>
                <w:color w:val="000000"/>
                <w:kern w:val="0"/>
                <w:sz w:val="18"/>
                <w:szCs w:val="18"/>
              </w:rPr>
              <w:t>★要求</w:t>
            </w:r>
            <w:r>
              <w:rPr>
                <w:rFonts w:ascii="宋体" w:hAnsi="宋体" w:cs="宋体" w:hint="eastAsia"/>
                <w:color w:val="000000"/>
                <w:sz w:val="18"/>
                <w:szCs w:val="18"/>
              </w:rPr>
              <w:t>提供原厂三年升级质保服务承诺函原件。</w:t>
            </w:r>
          </w:p>
        </w:tc>
      </w:tr>
      <w:tr w:rsidR="00DC5F7B" w:rsidTr="00BC4602">
        <w:trPr>
          <w:trHeight w:val="270"/>
        </w:trPr>
        <w:tc>
          <w:tcPr>
            <w:tcW w:w="1995" w:type="dxa"/>
            <w:gridSpan w:val="2"/>
            <w:tcBorders>
              <w:top w:val="single" w:sz="4" w:space="0" w:color="auto"/>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DC5F7B" w:rsidRDefault="00DC5F7B" w:rsidP="00B26A24">
            <w:pPr>
              <w:jc w:val="center"/>
              <w:rPr>
                <w:rFonts w:ascii="宋体" w:hAnsi="宋体" w:cs="宋体"/>
                <w:color w:val="000000"/>
                <w:sz w:val="20"/>
                <w:szCs w:val="20"/>
              </w:rPr>
            </w:pPr>
            <w:r>
              <w:rPr>
                <w:rFonts w:ascii="宋体" w:hAnsi="宋体" w:cs="宋体" w:hint="eastAsia"/>
                <w:color w:val="000000"/>
                <w:kern w:val="0"/>
                <w:sz w:val="18"/>
                <w:szCs w:val="18"/>
              </w:rPr>
              <w:t>厂家项目授权书</w:t>
            </w:r>
          </w:p>
        </w:tc>
        <w:tc>
          <w:tcPr>
            <w:tcW w:w="8400" w:type="dxa"/>
            <w:tcBorders>
              <w:top w:val="single" w:sz="4" w:space="0" w:color="000000"/>
              <w:left w:val="nil"/>
              <w:bottom w:val="single" w:sz="4" w:space="0" w:color="000000"/>
              <w:right w:val="single" w:sz="8" w:space="0" w:color="000000"/>
            </w:tcBorders>
            <w:shd w:val="clear" w:color="auto" w:fill="FFFFFF"/>
            <w:noWrap/>
            <w:tcMar>
              <w:top w:w="15" w:type="dxa"/>
              <w:left w:w="15" w:type="dxa"/>
              <w:right w:w="15" w:type="dxa"/>
            </w:tcMar>
            <w:vAlign w:val="center"/>
          </w:tcPr>
          <w:p w:rsidR="00DC5F7B" w:rsidRDefault="00DC5F7B" w:rsidP="00B26A24">
            <w:pPr>
              <w:rPr>
                <w:rFonts w:ascii="宋体" w:hAnsi="宋体" w:cs="宋体"/>
                <w:color w:val="000000"/>
                <w:kern w:val="0"/>
                <w:sz w:val="18"/>
                <w:szCs w:val="18"/>
              </w:rPr>
            </w:pPr>
            <w:r>
              <w:rPr>
                <w:rFonts w:ascii="宋体" w:hAnsi="宋体" w:cs="宋体" w:hint="eastAsia"/>
                <w:color w:val="000000"/>
                <w:kern w:val="0"/>
                <w:sz w:val="18"/>
                <w:szCs w:val="18"/>
              </w:rPr>
              <w:t>★要求提供针对本项目的厂家授权书原件。</w:t>
            </w:r>
          </w:p>
        </w:tc>
      </w:tr>
    </w:tbl>
    <w:p w:rsidR="00BC4602" w:rsidRPr="00BC4602" w:rsidRDefault="00BC4602" w:rsidP="00BC4602">
      <w:pPr>
        <w:widowControl/>
        <w:spacing w:before="257" w:after="100" w:afterAutospacing="1" w:line="400" w:lineRule="exact"/>
        <w:jc w:val="left"/>
        <w:rPr>
          <w:rFonts w:ascii="宋体" w:hAnsi="宋体" w:cs="宋体"/>
          <w:color w:val="2C2C2C"/>
          <w:kern w:val="0"/>
          <w:sz w:val="24"/>
          <w:szCs w:val="24"/>
        </w:rPr>
      </w:pPr>
      <w:r w:rsidRPr="00BC4602">
        <w:rPr>
          <w:rFonts w:ascii="宋体" w:hAnsi="宋体" w:cs="宋体" w:hint="eastAsia"/>
          <w:b/>
          <w:bCs/>
          <w:color w:val="2C2C2C"/>
          <w:kern w:val="0"/>
          <w:sz w:val="24"/>
          <w:szCs w:val="24"/>
        </w:rPr>
        <w:t>四、采购内容的质量、技术和服务等要求</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1、技术要求</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（1）所有报价产品的生产、制造、安装等，各项技术标准应当符合国家（强制性）标准、国家没有相应标准、规范的，可使用行业标准、规定；非标设备按采购文件约定的技术要求和规范。</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2）响应产品是全新的、未使用过的、原包装未拆封的商品，完全符合采购要求规定的质量、规格和性能的要求，响应单位应保证其提供的产品在正确安装、正常使用和保养条件下，在规定的使用寿命期内具有满意的性能。</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（3）供应商响应的产品必须明确具体的品牌规格型号及参数且必须达到上述的技术指标，技术参数不得负偏离。</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2、交货及验收</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（1）交货地点：高港区检察院；</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（2）采购货物的交货时间：自采购合同签订之日起7日内交货并完成安装调试，如不能如期供货，采购单位有权终止合同，成交单位须承担由此对采购方造成的损失；</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（3）采购货物的验收：</w:t>
      </w:r>
    </w:p>
    <w:p w:rsidR="00BC4602" w:rsidRPr="00BC4602" w:rsidRDefault="00BC4602" w:rsidP="00BC4602">
      <w:pPr>
        <w:widowControl/>
        <w:spacing w:before="257" w:after="100" w:afterAutospacing="1" w:line="400" w:lineRule="exact"/>
        <w:ind w:left="101" w:firstLine="529"/>
        <w:jc w:val="left"/>
        <w:rPr>
          <w:rFonts w:ascii="宋体" w:hAnsi="宋体" w:cs="宋体"/>
          <w:color w:val="2C2C2C"/>
          <w:kern w:val="0"/>
          <w:sz w:val="24"/>
          <w:szCs w:val="24"/>
        </w:rPr>
      </w:pPr>
      <w:r w:rsidRPr="00BC4602">
        <w:rPr>
          <w:rFonts w:ascii="宋体" w:hAnsi="宋体" w:cs="宋体" w:hint="eastAsia"/>
          <w:color w:val="2C2C2C"/>
          <w:kern w:val="0"/>
          <w:sz w:val="24"/>
          <w:szCs w:val="24"/>
        </w:rPr>
        <w:t>①产品配置必须原厂出厂时全部自带，所有设备外包装箱不得自行拆封，包装箱上所有标签等不得涂改或撕毁，否则采购单位有权拒绝验收。所有货物交货完毕，采购人及采购人指定部门对成交单位提供的产品进行检测，检测不符合采购要求的，采购人有权终止合同，没收成交单位提供的所有产品。相关</w:t>
      </w:r>
      <w:r w:rsidRPr="00BC4602">
        <w:rPr>
          <w:rFonts w:ascii="宋体" w:hAnsi="宋体" w:cs="宋体" w:hint="eastAsia"/>
          <w:color w:val="2C2C2C"/>
          <w:kern w:val="0"/>
          <w:sz w:val="24"/>
          <w:szCs w:val="24"/>
        </w:rPr>
        <w:lastRenderedPageBreak/>
        <w:t>损失由成交单位自行承担。响应报价时应充分考虑该费用，采购单位不再另行支付。</w:t>
      </w:r>
    </w:p>
    <w:p w:rsidR="00BC4602" w:rsidRPr="00BC4602" w:rsidRDefault="00BC4602" w:rsidP="00BC4602">
      <w:pPr>
        <w:widowControl/>
        <w:spacing w:before="257" w:after="100" w:afterAutospacing="1" w:line="400" w:lineRule="exact"/>
        <w:ind w:left="101" w:firstLine="529"/>
        <w:jc w:val="left"/>
        <w:rPr>
          <w:rFonts w:ascii="宋体" w:hAnsi="宋体" w:cs="宋体"/>
          <w:color w:val="2C2C2C"/>
          <w:kern w:val="0"/>
          <w:sz w:val="24"/>
          <w:szCs w:val="24"/>
        </w:rPr>
      </w:pPr>
      <w:r w:rsidRPr="00BC4602">
        <w:rPr>
          <w:rFonts w:ascii="宋体" w:hAnsi="宋体" w:cs="宋体" w:hint="eastAsia"/>
          <w:color w:val="2C2C2C"/>
          <w:kern w:val="0"/>
          <w:sz w:val="24"/>
          <w:szCs w:val="24"/>
        </w:rPr>
        <w:t>②符合设备本身的规格、技术条件及乙方承诺的其它指标；</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③采购货物的验收时间：货到安装调试完成后3个工作日；</w:t>
      </w:r>
    </w:p>
    <w:p w:rsidR="00BC4602" w:rsidRPr="00BC4602" w:rsidRDefault="00BC4602" w:rsidP="00BC4602">
      <w:pPr>
        <w:widowControl/>
        <w:spacing w:before="257" w:after="100" w:afterAutospacing="1" w:line="400" w:lineRule="exact"/>
        <w:jc w:val="left"/>
        <w:rPr>
          <w:rFonts w:ascii="宋体" w:hAnsi="宋体" w:cs="宋体"/>
          <w:color w:val="2C2C2C"/>
          <w:kern w:val="0"/>
          <w:sz w:val="24"/>
          <w:szCs w:val="24"/>
        </w:rPr>
      </w:pPr>
      <w:r w:rsidRPr="00BC4602">
        <w:rPr>
          <w:rFonts w:ascii="宋体" w:hAnsi="宋体" w:cs="宋体" w:hint="eastAsia"/>
          <w:color w:val="2C2C2C"/>
          <w:kern w:val="0"/>
          <w:sz w:val="24"/>
          <w:szCs w:val="24"/>
        </w:rPr>
        <w:t>3、售后服务要求：</w:t>
      </w:r>
    </w:p>
    <w:p w:rsidR="00BC4602" w:rsidRPr="00BC4602" w:rsidRDefault="00BC4602" w:rsidP="00BC4602">
      <w:pPr>
        <w:widowControl/>
        <w:adjustRightInd w:val="0"/>
        <w:spacing w:before="257" w:after="100" w:afterAutospacing="1" w:line="400" w:lineRule="exact"/>
        <w:ind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3.1、免费质保期按不低于采购内容表格内要求执行，终身服务。其他未注明的按国家、厂商、行业标准孰优执行，质保期由设备验收合格后开始计算。询价响应单位必须在询价响应文件中注明所响应产品的免费质保期，否则为无效询价响应文件。</w:t>
      </w:r>
    </w:p>
    <w:p w:rsidR="00BC4602" w:rsidRPr="00BC4602" w:rsidRDefault="00BC4602" w:rsidP="00BC4602">
      <w:pPr>
        <w:widowControl/>
        <w:adjustRightInd w:val="0"/>
        <w:spacing w:before="257" w:after="100" w:afterAutospacing="1" w:line="400" w:lineRule="exact"/>
        <w:ind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3.2质量保证期内，如果证实货物是有缺陷的，包括潜在的缺陷或者使用不符合要求的材料等，成交供应商应立即免费维修或者更换有缺陷的货物或者部件，保证达到合同规定的技术以及性能要求。如果成交供应商在收到通知后</w:t>
      </w:r>
      <w:r w:rsidRPr="00BC4602">
        <w:rPr>
          <w:rFonts w:ascii="宋体" w:hAnsi="宋体" w:cs="宋体" w:hint="eastAsia"/>
          <w:color w:val="2C2C2C"/>
          <w:kern w:val="0"/>
          <w:sz w:val="24"/>
          <w:szCs w:val="24"/>
          <w:u w:val="single"/>
        </w:rPr>
        <w:t xml:space="preserve"> 五 </w:t>
      </w:r>
      <w:r w:rsidRPr="00BC4602">
        <w:rPr>
          <w:rFonts w:ascii="宋体" w:hAnsi="宋体" w:cs="宋体" w:hint="eastAsia"/>
          <w:color w:val="2C2C2C"/>
          <w:kern w:val="0"/>
          <w:sz w:val="24"/>
          <w:szCs w:val="24"/>
        </w:rPr>
        <w:t>天内没有弥补缺陷，采购人可自行采取必要的补救措施，但风险和费用由成交供应商承担，采购人同时保留通过法律途径进行索赔的权利。</w:t>
      </w:r>
    </w:p>
    <w:p w:rsidR="00BC4602" w:rsidRPr="00BC4602" w:rsidRDefault="00BC4602" w:rsidP="00BC4602">
      <w:pPr>
        <w:widowControl/>
        <w:adjustRightInd w:val="0"/>
        <w:spacing w:before="257" w:after="100" w:afterAutospacing="1" w:line="400" w:lineRule="exact"/>
        <w:ind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3.3、售后服务：供应商应提供及时周到的售后服务，保证至少一次上门回访、检修。在接采购人通知</w:t>
      </w:r>
      <w:r w:rsidRPr="00BC4602">
        <w:rPr>
          <w:rFonts w:ascii="宋体" w:hAnsi="宋体" w:cs="宋体" w:hint="eastAsia"/>
          <w:color w:val="2C2C2C"/>
          <w:kern w:val="0"/>
          <w:sz w:val="24"/>
          <w:szCs w:val="24"/>
          <w:u w:val="single"/>
        </w:rPr>
        <w:t xml:space="preserve"> 1 </w:t>
      </w:r>
      <w:r w:rsidRPr="00BC4602">
        <w:rPr>
          <w:rFonts w:ascii="宋体" w:hAnsi="宋体" w:cs="宋体" w:hint="eastAsia"/>
          <w:color w:val="2C2C2C"/>
          <w:kern w:val="0"/>
          <w:sz w:val="24"/>
          <w:szCs w:val="24"/>
        </w:rPr>
        <w:t>小时做出响应，</w:t>
      </w:r>
      <w:r w:rsidRPr="00BC4602">
        <w:rPr>
          <w:rFonts w:ascii="宋体" w:hAnsi="宋体" w:cs="宋体" w:hint="eastAsia"/>
          <w:color w:val="2C2C2C"/>
          <w:kern w:val="0"/>
          <w:sz w:val="24"/>
          <w:szCs w:val="24"/>
          <w:u w:val="single"/>
        </w:rPr>
        <w:t xml:space="preserve"> 4 </w:t>
      </w:r>
      <w:r w:rsidRPr="00BC4602">
        <w:rPr>
          <w:rFonts w:ascii="宋体" w:hAnsi="宋体" w:cs="宋体" w:hint="eastAsia"/>
          <w:color w:val="2C2C2C"/>
          <w:kern w:val="0"/>
          <w:sz w:val="24"/>
          <w:szCs w:val="24"/>
        </w:rPr>
        <w:t>小时内到达现场，</w:t>
      </w:r>
      <w:r w:rsidRPr="00BC4602">
        <w:rPr>
          <w:rFonts w:ascii="宋体" w:hAnsi="宋体" w:cs="宋体" w:hint="eastAsia"/>
          <w:color w:val="2C2C2C"/>
          <w:kern w:val="0"/>
          <w:sz w:val="24"/>
          <w:szCs w:val="24"/>
          <w:u w:val="single"/>
        </w:rPr>
        <w:t xml:space="preserve"> 8 </w:t>
      </w:r>
      <w:r w:rsidRPr="00BC4602">
        <w:rPr>
          <w:rFonts w:ascii="宋体" w:hAnsi="宋体" w:cs="宋体" w:hint="eastAsia"/>
          <w:color w:val="2C2C2C"/>
          <w:kern w:val="0"/>
          <w:sz w:val="24"/>
          <w:szCs w:val="24"/>
        </w:rPr>
        <w:t>小时内维修完毕，不能在规定时间内修好的2天内要免费提供备品（机）备件。</w:t>
      </w:r>
    </w:p>
    <w:p w:rsidR="00BC4602" w:rsidRPr="00BC4602" w:rsidRDefault="00BC4602" w:rsidP="00BC4602">
      <w:pPr>
        <w:widowControl/>
        <w:spacing w:before="257" w:after="100" w:afterAutospacing="1" w:line="400" w:lineRule="exact"/>
        <w:jc w:val="left"/>
        <w:rPr>
          <w:rFonts w:ascii="宋体" w:hAnsi="宋体" w:cs="宋体"/>
          <w:color w:val="2C2C2C"/>
          <w:kern w:val="0"/>
          <w:sz w:val="24"/>
          <w:szCs w:val="24"/>
        </w:rPr>
      </w:pPr>
      <w:r w:rsidRPr="00BC4602">
        <w:rPr>
          <w:rFonts w:ascii="宋体" w:hAnsi="宋体" w:cs="宋体" w:hint="eastAsia"/>
          <w:color w:val="2C2C2C"/>
          <w:kern w:val="0"/>
          <w:sz w:val="24"/>
          <w:szCs w:val="24"/>
        </w:rPr>
        <w:t>3.4、成交供应商免费为采购人提供中文操作手册并培训操作人员，其中包括讲解产品的结构以及原理、产品的使用以及维护保养，直至操作人员能够独立的操作使用。</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4、采购合同的签订：在成交通知书发出之日起3天内与采购方签订采购合同，否则将视为完全自愿放弃关于本次采购的成交人资格，并承担所有因此而对采购方造成的损失。</w:t>
      </w:r>
    </w:p>
    <w:p w:rsidR="00BC4602" w:rsidRPr="00BC4602" w:rsidRDefault="00BC4602" w:rsidP="00BC4602">
      <w:pPr>
        <w:widowControl/>
        <w:spacing w:before="257" w:after="100" w:afterAutospacing="1" w:line="400" w:lineRule="exact"/>
        <w:jc w:val="left"/>
        <w:rPr>
          <w:rFonts w:ascii="宋体" w:hAnsi="宋体" w:cs="宋体"/>
          <w:color w:val="2C2C2C"/>
          <w:kern w:val="0"/>
          <w:sz w:val="24"/>
          <w:szCs w:val="24"/>
        </w:rPr>
      </w:pPr>
      <w:r w:rsidRPr="00BC4602">
        <w:rPr>
          <w:rFonts w:ascii="宋体" w:hAnsi="宋体" w:cs="宋体" w:hint="eastAsia"/>
          <w:b/>
          <w:bCs/>
          <w:color w:val="2C2C2C"/>
          <w:kern w:val="0"/>
          <w:sz w:val="24"/>
          <w:szCs w:val="24"/>
        </w:rPr>
        <w:t>五、响应报价要求</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1、报价响应包括上述货物、配件、运输、管理、维护、保险、利润、税金、现场安装(调试达到正常可使用状态)、培训、政策性文件规定及合同包含的所有风险、责任等各项应有费用。</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lastRenderedPageBreak/>
        <w:t>2、响应时可以对采购报价应采购标段内所要采购的全部内容全部进行报价，只响应其中部分内容或出现选择性报价者，其报价将被拒绝。</w:t>
      </w:r>
      <w:r w:rsidR="00420ED8">
        <w:rPr>
          <w:rFonts w:ascii="宋体" w:hAnsi="宋体" w:cs="宋体" w:hint="eastAsia"/>
          <w:color w:val="2C2C2C"/>
          <w:kern w:val="0"/>
          <w:sz w:val="24"/>
          <w:szCs w:val="24"/>
        </w:rPr>
        <w:t>总体报价在符合</w:t>
      </w:r>
      <w:r w:rsidR="00420ED8" w:rsidRPr="00420ED8">
        <w:rPr>
          <w:rFonts w:ascii="宋体" w:hAnsi="宋体" w:cs="宋体" w:hint="eastAsia"/>
          <w:color w:val="2C2C2C"/>
          <w:kern w:val="0"/>
          <w:sz w:val="24"/>
          <w:szCs w:val="24"/>
        </w:rPr>
        <w:t>设备清单及参数要求的基础上，最低价中标。</w:t>
      </w:r>
    </w:p>
    <w:p w:rsidR="00BC4602" w:rsidRPr="00BC4602" w:rsidRDefault="00BC4602" w:rsidP="00BC4602">
      <w:pPr>
        <w:widowControl/>
        <w:spacing w:before="257" w:after="100" w:afterAutospacing="1" w:line="400" w:lineRule="exact"/>
        <w:jc w:val="left"/>
        <w:rPr>
          <w:rFonts w:ascii="宋体" w:hAnsi="宋体" w:cs="宋体"/>
          <w:color w:val="2C2C2C"/>
          <w:kern w:val="0"/>
          <w:sz w:val="24"/>
          <w:szCs w:val="24"/>
        </w:rPr>
      </w:pPr>
      <w:r w:rsidRPr="00BC4602">
        <w:rPr>
          <w:rFonts w:ascii="宋体" w:hAnsi="宋体" w:cs="宋体" w:hint="eastAsia"/>
          <w:b/>
          <w:bCs/>
          <w:color w:val="2C2C2C"/>
          <w:kern w:val="0"/>
          <w:sz w:val="24"/>
          <w:szCs w:val="24"/>
        </w:rPr>
        <w:t>六、采购货物的付款方式</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合同生效后标的物须在合同规定的时间内全部运送到交货地点、安装调试完毕，经验收合格后支付一次性付清。</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货款结算时，需提供以下资料：</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A、验收报告。</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B、合格销售发票。</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C、由供需双方签章的《采购合同》。</w:t>
      </w:r>
    </w:p>
    <w:p w:rsidR="00BC4602" w:rsidRPr="00BC4602" w:rsidRDefault="00BC4602" w:rsidP="00BC4602">
      <w:pPr>
        <w:widowControl/>
        <w:spacing w:before="257" w:after="100" w:afterAutospacing="1" w:line="400" w:lineRule="exact"/>
        <w:jc w:val="left"/>
        <w:rPr>
          <w:rFonts w:ascii="宋体" w:hAnsi="宋体" w:cs="宋体"/>
          <w:color w:val="2C2C2C"/>
          <w:kern w:val="0"/>
          <w:sz w:val="24"/>
          <w:szCs w:val="24"/>
        </w:rPr>
      </w:pPr>
      <w:r w:rsidRPr="00BC4602">
        <w:rPr>
          <w:rFonts w:ascii="宋体" w:hAnsi="宋体" w:cs="宋体" w:hint="eastAsia"/>
          <w:b/>
          <w:bCs/>
          <w:color w:val="2C2C2C"/>
          <w:kern w:val="0"/>
          <w:sz w:val="24"/>
          <w:szCs w:val="24"/>
        </w:rPr>
        <w:t>七、询价响应方式</w:t>
      </w:r>
    </w:p>
    <w:p w:rsidR="00BC4602" w:rsidRPr="00BC4602" w:rsidRDefault="00BC4602" w:rsidP="00BC4602">
      <w:pPr>
        <w:widowControl/>
        <w:spacing w:before="257" w:after="100" w:afterAutospacing="1" w:line="400" w:lineRule="exact"/>
        <w:ind w:firstLine="535"/>
        <w:jc w:val="left"/>
        <w:rPr>
          <w:rFonts w:ascii="宋体" w:hAnsi="宋体" w:cs="宋体"/>
          <w:color w:val="2C2C2C"/>
          <w:kern w:val="0"/>
          <w:sz w:val="24"/>
          <w:szCs w:val="24"/>
        </w:rPr>
      </w:pPr>
      <w:r w:rsidRPr="00BC4602">
        <w:rPr>
          <w:rFonts w:ascii="宋体" w:hAnsi="宋体" w:cs="宋体" w:hint="eastAsia"/>
          <w:color w:val="2C2C2C"/>
          <w:kern w:val="0"/>
          <w:sz w:val="24"/>
          <w:szCs w:val="24"/>
        </w:rPr>
        <w:t>（一）、响应文件的递交</w:t>
      </w:r>
    </w:p>
    <w:p w:rsidR="00BC4602" w:rsidRPr="00BC4602" w:rsidRDefault="00BC4602" w:rsidP="00BC4602">
      <w:pPr>
        <w:widowControl/>
        <w:spacing w:before="257" w:after="100" w:afterAutospacing="1" w:line="400" w:lineRule="exact"/>
        <w:ind w:firstLine="535"/>
        <w:jc w:val="left"/>
        <w:rPr>
          <w:rFonts w:ascii="宋体" w:hAnsi="宋体" w:cs="宋体"/>
          <w:color w:val="2C2C2C"/>
          <w:kern w:val="0"/>
          <w:sz w:val="24"/>
          <w:szCs w:val="24"/>
        </w:rPr>
      </w:pPr>
      <w:r w:rsidRPr="00BC4602">
        <w:rPr>
          <w:rFonts w:ascii="宋体" w:hAnsi="宋体" w:cs="宋体" w:hint="eastAsia"/>
          <w:color w:val="2C2C2C"/>
          <w:kern w:val="0"/>
          <w:sz w:val="24"/>
          <w:szCs w:val="24"/>
        </w:rPr>
        <w:t>1、询价响应文件递交截止时间：2019年</w:t>
      </w:r>
      <w:r w:rsidR="00813E7D">
        <w:rPr>
          <w:rFonts w:ascii="宋体" w:hAnsi="宋体" w:cs="宋体" w:hint="eastAsia"/>
          <w:color w:val="2C2C2C"/>
          <w:kern w:val="0"/>
          <w:sz w:val="24"/>
          <w:szCs w:val="24"/>
        </w:rPr>
        <w:t>11</w:t>
      </w:r>
      <w:r w:rsidRPr="00BC4602">
        <w:rPr>
          <w:rFonts w:ascii="宋体" w:hAnsi="宋体" w:cs="宋体" w:hint="eastAsia"/>
          <w:color w:val="2C2C2C"/>
          <w:kern w:val="0"/>
          <w:sz w:val="24"/>
          <w:szCs w:val="24"/>
        </w:rPr>
        <w:t>月</w:t>
      </w:r>
      <w:r w:rsidR="00813E7D">
        <w:rPr>
          <w:rFonts w:ascii="宋体" w:hAnsi="宋体" w:cs="宋体" w:hint="eastAsia"/>
          <w:color w:val="2C2C2C"/>
          <w:kern w:val="0"/>
          <w:sz w:val="24"/>
          <w:szCs w:val="24"/>
        </w:rPr>
        <w:t>18</w:t>
      </w:r>
      <w:r w:rsidRPr="00BC4602">
        <w:rPr>
          <w:rFonts w:ascii="宋体" w:hAnsi="宋体" w:cs="宋体" w:hint="eastAsia"/>
          <w:color w:val="2C2C2C"/>
          <w:kern w:val="0"/>
          <w:sz w:val="24"/>
          <w:szCs w:val="24"/>
        </w:rPr>
        <w:t>日上午9：00前，将响应文件密封送达指定地点。过时送达的响应文件将被拒绝。</w:t>
      </w:r>
    </w:p>
    <w:p w:rsidR="00BC4602" w:rsidRPr="00BC4602" w:rsidRDefault="00BC4602" w:rsidP="00BC4602">
      <w:pPr>
        <w:widowControl/>
        <w:spacing w:before="257" w:after="100" w:afterAutospacing="1" w:line="400" w:lineRule="exact"/>
        <w:ind w:firstLine="535"/>
        <w:jc w:val="left"/>
        <w:rPr>
          <w:rFonts w:ascii="宋体" w:hAnsi="宋体" w:cs="宋体"/>
          <w:color w:val="2C2C2C"/>
          <w:kern w:val="0"/>
          <w:sz w:val="24"/>
          <w:szCs w:val="24"/>
        </w:rPr>
      </w:pPr>
      <w:r w:rsidRPr="00BC4602">
        <w:rPr>
          <w:rFonts w:ascii="宋体" w:hAnsi="宋体" w:cs="宋体" w:hint="eastAsia"/>
          <w:color w:val="2C2C2C"/>
          <w:kern w:val="0"/>
          <w:sz w:val="24"/>
          <w:szCs w:val="24"/>
        </w:rPr>
        <w:t>询价响应文件递交地点：高港区检察院301办公室</w:t>
      </w:r>
    </w:p>
    <w:p w:rsidR="00BC4602" w:rsidRPr="00BC4602" w:rsidRDefault="00BC4602" w:rsidP="00BC4602">
      <w:pPr>
        <w:widowControl/>
        <w:spacing w:before="257" w:after="100" w:afterAutospacing="1" w:line="400" w:lineRule="exact"/>
        <w:ind w:firstLine="535"/>
        <w:jc w:val="left"/>
        <w:rPr>
          <w:rFonts w:ascii="宋体" w:hAnsi="宋体" w:cs="宋体"/>
          <w:color w:val="2C2C2C"/>
          <w:kern w:val="0"/>
          <w:sz w:val="24"/>
          <w:szCs w:val="24"/>
        </w:rPr>
      </w:pPr>
      <w:r w:rsidRPr="00BC4602">
        <w:rPr>
          <w:rFonts w:ascii="宋体" w:hAnsi="宋体" w:cs="宋体" w:hint="eastAsia"/>
          <w:color w:val="2C2C2C"/>
          <w:kern w:val="0"/>
          <w:sz w:val="24"/>
          <w:szCs w:val="24"/>
        </w:rPr>
        <w:t>2、询价响应的评审时间和地点：本项目于2019年</w:t>
      </w:r>
      <w:r w:rsidR="00813E7D">
        <w:rPr>
          <w:rFonts w:ascii="宋体" w:hAnsi="宋体" w:cs="宋体" w:hint="eastAsia"/>
          <w:color w:val="2C2C2C"/>
          <w:kern w:val="0"/>
          <w:sz w:val="24"/>
          <w:szCs w:val="24"/>
        </w:rPr>
        <w:t>11</w:t>
      </w:r>
      <w:r w:rsidRPr="00BC4602">
        <w:rPr>
          <w:rFonts w:ascii="宋体" w:hAnsi="宋体" w:cs="宋体" w:hint="eastAsia"/>
          <w:color w:val="2C2C2C"/>
          <w:kern w:val="0"/>
          <w:sz w:val="24"/>
          <w:szCs w:val="24"/>
        </w:rPr>
        <w:t>月</w:t>
      </w:r>
      <w:r w:rsidR="00813E7D">
        <w:rPr>
          <w:rFonts w:ascii="宋体" w:hAnsi="宋体" w:cs="宋体" w:hint="eastAsia"/>
          <w:color w:val="2C2C2C"/>
          <w:kern w:val="0"/>
          <w:sz w:val="24"/>
          <w:szCs w:val="24"/>
        </w:rPr>
        <w:t>18</w:t>
      </w:r>
      <w:r w:rsidRPr="00BC4602">
        <w:rPr>
          <w:rFonts w:ascii="宋体" w:hAnsi="宋体" w:cs="宋体" w:hint="eastAsia"/>
          <w:color w:val="2C2C2C"/>
          <w:kern w:val="0"/>
          <w:sz w:val="24"/>
          <w:szCs w:val="24"/>
        </w:rPr>
        <w:t>日上午9:00时在高港区检察院302会议室确定成交单位。</w:t>
      </w:r>
    </w:p>
    <w:p w:rsidR="00BC4602" w:rsidRPr="00BC4602" w:rsidRDefault="00BC4602" w:rsidP="00BC4602">
      <w:pPr>
        <w:widowControl/>
        <w:spacing w:before="257" w:after="100" w:afterAutospacing="1" w:line="400" w:lineRule="exact"/>
        <w:ind w:firstLine="535"/>
        <w:jc w:val="left"/>
        <w:rPr>
          <w:rFonts w:ascii="宋体" w:hAnsi="宋体" w:cs="宋体"/>
          <w:color w:val="2C2C2C"/>
          <w:kern w:val="0"/>
          <w:sz w:val="24"/>
          <w:szCs w:val="24"/>
        </w:rPr>
      </w:pPr>
      <w:r w:rsidRPr="00BC4602">
        <w:rPr>
          <w:rFonts w:ascii="宋体" w:hAnsi="宋体" w:cs="宋体" w:hint="eastAsia"/>
          <w:color w:val="2C2C2C"/>
          <w:kern w:val="0"/>
          <w:sz w:val="24"/>
          <w:szCs w:val="24"/>
        </w:rPr>
        <w:t>（二）、响应文件的制作要求：</w:t>
      </w:r>
    </w:p>
    <w:p w:rsidR="00BC4602" w:rsidRPr="00BC4602" w:rsidRDefault="00915B75" w:rsidP="00BC4602">
      <w:pPr>
        <w:widowControl/>
        <w:spacing w:before="257" w:after="100" w:afterAutospacing="1" w:line="400" w:lineRule="exact"/>
        <w:ind w:firstLine="535"/>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1、响应文件的组成：</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（1）有效的工商营业执照（副本）、税务登记证（副本）；</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t>（2）询价响应单位法定代表人（负责人）身份证复印件；</w:t>
      </w:r>
    </w:p>
    <w:p w:rsidR="00BC4602" w:rsidRPr="00BC4602" w:rsidRDefault="00915B75" w:rsidP="00BC4602">
      <w:pPr>
        <w:widowControl/>
        <w:spacing w:before="257" w:after="100" w:afterAutospacing="1" w:line="400" w:lineRule="exact"/>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（3）报价货物的品牌、规格、参数、性能等说明；</w:t>
      </w:r>
    </w:p>
    <w:p w:rsidR="00BC4602" w:rsidRPr="00BC4602" w:rsidRDefault="00BC4602" w:rsidP="00BC4602">
      <w:pPr>
        <w:widowControl/>
        <w:spacing w:before="257" w:after="100" w:afterAutospacing="1" w:line="400" w:lineRule="exact"/>
        <w:ind w:firstLineChars="200" w:firstLine="480"/>
        <w:jc w:val="left"/>
        <w:rPr>
          <w:rFonts w:ascii="宋体" w:hAnsi="宋体" w:cs="宋体"/>
          <w:color w:val="2C2C2C"/>
          <w:kern w:val="0"/>
          <w:sz w:val="24"/>
          <w:szCs w:val="24"/>
        </w:rPr>
      </w:pPr>
      <w:r w:rsidRPr="00BC4602">
        <w:rPr>
          <w:rFonts w:ascii="宋体" w:hAnsi="宋体" w:cs="宋体" w:hint="eastAsia"/>
          <w:color w:val="2C2C2C"/>
          <w:kern w:val="0"/>
          <w:sz w:val="24"/>
          <w:szCs w:val="24"/>
        </w:rPr>
        <w:lastRenderedPageBreak/>
        <w:t>（4）售中、售后服务承诺（包括免费质保期承诺、交货期说明等）；</w:t>
      </w:r>
    </w:p>
    <w:p w:rsidR="00BC4602" w:rsidRPr="00BC4602" w:rsidRDefault="00915B75" w:rsidP="00BC4602">
      <w:pPr>
        <w:widowControl/>
        <w:spacing w:before="257" w:after="100" w:afterAutospacing="1" w:line="400" w:lineRule="exact"/>
        <w:ind w:firstLineChars="200"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（5）报价货物的销售代理资质、授权等（若有）；</w:t>
      </w:r>
    </w:p>
    <w:p w:rsidR="00BC4602" w:rsidRPr="00BC4602" w:rsidRDefault="00915B75" w:rsidP="00BC4602">
      <w:pPr>
        <w:widowControl/>
        <w:spacing w:before="257" w:after="100" w:afterAutospacing="1" w:line="400" w:lineRule="exact"/>
        <w:ind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（6）《询价响应报价明细表》；</w:t>
      </w:r>
    </w:p>
    <w:p w:rsidR="00BC4602" w:rsidRPr="00BC4602" w:rsidRDefault="00915B75" w:rsidP="00BC4602">
      <w:pPr>
        <w:widowControl/>
        <w:spacing w:before="257" w:after="100" w:afterAutospacing="1" w:line="400" w:lineRule="exact"/>
        <w:ind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（7）《询价响应承诺书》</w:t>
      </w:r>
    </w:p>
    <w:p w:rsidR="00BC4602" w:rsidRPr="00BC4602" w:rsidRDefault="00915B75" w:rsidP="00BC4602">
      <w:pPr>
        <w:widowControl/>
        <w:spacing w:before="257" w:after="100" w:afterAutospacing="1" w:line="400" w:lineRule="exact"/>
        <w:ind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2、文件的签署和密封要求：</w:t>
      </w:r>
    </w:p>
    <w:p w:rsidR="00BC4602" w:rsidRPr="00BC4602" w:rsidRDefault="00915B75" w:rsidP="00BC4602">
      <w:pPr>
        <w:widowControl/>
        <w:spacing w:before="257" w:after="100" w:afterAutospacing="1" w:line="400" w:lineRule="exact"/>
        <w:ind w:firstLineChars="200"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（1）按上述要求制作询价响应文件正本</w:t>
      </w:r>
      <w:r w:rsidR="00BC4602" w:rsidRPr="00BC4602">
        <w:rPr>
          <w:rFonts w:ascii="宋体" w:hAnsi="宋体" w:cs="宋体" w:hint="eastAsia"/>
          <w:color w:val="2C2C2C"/>
          <w:kern w:val="0"/>
          <w:sz w:val="24"/>
          <w:szCs w:val="24"/>
          <w:u w:val="single"/>
        </w:rPr>
        <w:t>壹本</w:t>
      </w:r>
      <w:r w:rsidR="00BC4602" w:rsidRPr="00BC4602">
        <w:rPr>
          <w:rFonts w:ascii="宋体" w:hAnsi="宋体" w:cs="宋体" w:hint="eastAsia"/>
          <w:color w:val="2C2C2C"/>
          <w:kern w:val="0"/>
          <w:sz w:val="24"/>
          <w:szCs w:val="24"/>
        </w:rPr>
        <w:t>；</w:t>
      </w:r>
    </w:p>
    <w:p w:rsidR="00BC4602" w:rsidRPr="00BC4602" w:rsidRDefault="00915B75" w:rsidP="00BC4602">
      <w:pPr>
        <w:widowControl/>
        <w:spacing w:before="257" w:after="100" w:afterAutospacing="1" w:line="400" w:lineRule="exact"/>
        <w:ind w:firstLineChars="200"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（2）询价响应文件须装袋密封，封口处须加盖单位公章，密封袋及相应文件封面上应注明采购项目名称、采购编号、标段号、响应单位名称、地址、联系人、联系电话等。</w:t>
      </w:r>
    </w:p>
    <w:p w:rsidR="00BC4602" w:rsidRPr="00BC4602" w:rsidRDefault="00BC4602" w:rsidP="00BC4602">
      <w:pPr>
        <w:widowControl/>
        <w:spacing w:before="257" w:after="100" w:afterAutospacing="1" w:line="400" w:lineRule="exact"/>
        <w:ind w:firstLineChars="227" w:firstLine="545"/>
        <w:jc w:val="left"/>
        <w:rPr>
          <w:rFonts w:ascii="宋体" w:hAnsi="宋体" w:cs="宋体"/>
          <w:color w:val="2C2C2C"/>
          <w:kern w:val="0"/>
          <w:sz w:val="24"/>
          <w:szCs w:val="24"/>
        </w:rPr>
      </w:pPr>
      <w:r w:rsidRPr="00BC4602">
        <w:rPr>
          <w:rFonts w:ascii="宋体" w:hAnsi="宋体" w:cs="宋体" w:hint="eastAsia"/>
          <w:color w:val="2C2C2C"/>
          <w:kern w:val="0"/>
          <w:sz w:val="24"/>
          <w:szCs w:val="24"/>
        </w:rPr>
        <w:t>（三）、响应文件错误的修正原则</w:t>
      </w:r>
    </w:p>
    <w:p w:rsidR="00BC4602" w:rsidRPr="00BC4602" w:rsidRDefault="00915B75" w:rsidP="00BC4602">
      <w:pPr>
        <w:widowControl/>
        <w:spacing w:before="257" w:after="100" w:afterAutospacing="1" w:line="400" w:lineRule="exact"/>
        <w:ind w:firstLineChars="227" w:firstLine="545"/>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1、响应文件的大写金额与小写金额不一致的，以大写金额为准。总价金额与按单价汇总金额不一致的，以单价金额计算结果为准；单价金额小数点有明细错位的，应以总价为准，并修改单价；</w:t>
      </w:r>
    </w:p>
    <w:p w:rsidR="00BC4602" w:rsidRPr="00BC4602" w:rsidRDefault="0060751B" w:rsidP="00BC4602">
      <w:pPr>
        <w:widowControl/>
        <w:spacing w:before="257" w:after="100" w:afterAutospacing="1" w:line="400" w:lineRule="exact"/>
        <w:ind w:firstLineChars="227" w:firstLine="545"/>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2、对不同文字文本投标文件的解释发生异议的，以中文文本为准。</w:t>
      </w:r>
    </w:p>
    <w:p w:rsidR="00BC4602" w:rsidRPr="00BC4602" w:rsidRDefault="0060751B" w:rsidP="00BC4602">
      <w:pPr>
        <w:widowControl/>
        <w:spacing w:before="257" w:after="100" w:afterAutospacing="1" w:line="400" w:lineRule="exact"/>
        <w:ind w:firstLineChars="227" w:firstLine="545"/>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3、供应商不同意以上修正的，其询价响应文件将被拒绝。</w:t>
      </w:r>
    </w:p>
    <w:p w:rsidR="00BC4602" w:rsidRPr="00BC4602" w:rsidRDefault="00BC4602" w:rsidP="00BC4602">
      <w:pPr>
        <w:widowControl/>
        <w:spacing w:before="257" w:after="100" w:afterAutospacing="1" w:line="400" w:lineRule="exact"/>
        <w:ind w:firstLineChars="227" w:firstLine="545"/>
        <w:jc w:val="left"/>
        <w:rPr>
          <w:rFonts w:ascii="宋体" w:hAnsi="宋体" w:cs="宋体"/>
          <w:color w:val="2C2C2C"/>
          <w:kern w:val="0"/>
          <w:sz w:val="24"/>
          <w:szCs w:val="24"/>
        </w:rPr>
      </w:pPr>
      <w:r w:rsidRPr="00BC4602">
        <w:rPr>
          <w:rFonts w:ascii="宋体" w:hAnsi="宋体" w:cs="宋体" w:hint="eastAsia"/>
          <w:color w:val="2C2C2C"/>
          <w:kern w:val="0"/>
          <w:sz w:val="24"/>
          <w:szCs w:val="24"/>
        </w:rPr>
        <w:t>（四）、响应文件的补充、修改和撤回</w:t>
      </w:r>
    </w:p>
    <w:p w:rsidR="00BC4602" w:rsidRPr="00BC4602" w:rsidRDefault="00BC4602" w:rsidP="00BC4602">
      <w:pPr>
        <w:widowControl/>
        <w:spacing w:before="257" w:after="100" w:afterAutospacing="1" w:line="400" w:lineRule="exact"/>
        <w:ind w:firstLineChars="227" w:firstLine="545"/>
        <w:jc w:val="left"/>
        <w:rPr>
          <w:rFonts w:ascii="宋体" w:hAnsi="宋体" w:cs="宋体"/>
          <w:color w:val="2C2C2C"/>
          <w:kern w:val="0"/>
          <w:sz w:val="24"/>
          <w:szCs w:val="24"/>
        </w:rPr>
      </w:pPr>
      <w:r w:rsidRPr="00BC4602">
        <w:rPr>
          <w:rFonts w:ascii="宋体" w:hAnsi="宋体" w:cs="宋体" w:hint="eastAsia"/>
          <w:color w:val="2C2C2C"/>
          <w:kern w:val="0"/>
          <w:sz w:val="24"/>
          <w:szCs w:val="24"/>
        </w:rPr>
        <w:t>供应商在提交询价响应文件截止时间前，可以对所提交的响应文件进行补充、修改或者撤回，并书面通知采购代理机构。补充、修改的内容作为响应文件的组成部分。补充、修改的内容与响应文件不一致的，以补充、修改的内容为准。</w:t>
      </w:r>
    </w:p>
    <w:p w:rsidR="00BC4602" w:rsidRPr="00BC4602" w:rsidRDefault="00BC4602" w:rsidP="00BC4602">
      <w:pPr>
        <w:widowControl/>
        <w:spacing w:before="257" w:after="100" w:afterAutospacing="1" w:line="400" w:lineRule="exact"/>
        <w:jc w:val="left"/>
        <w:rPr>
          <w:rFonts w:ascii="宋体" w:hAnsi="宋体" w:cs="宋体"/>
          <w:color w:val="2C2C2C"/>
          <w:kern w:val="0"/>
          <w:sz w:val="24"/>
          <w:szCs w:val="24"/>
        </w:rPr>
      </w:pPr>
      <w:r w:rsidRPr="00BC4602">
        <w:rPr>
          <w:rFonts w:ascii="宋体" w:hAnsi="宋体" w:cs="宋体" w:hint="eastAsia"/>
          <w:b/>
          <w:bCs/>
          <w:color w:val="2C2C2C"/>
          <w:kern w:val="0"/>
          <w:sz w:val="24"/>
          <w:szCs w:val="24"/>
        </w:rPr>
        <w:t>八、项目的终止</w:t>
      </w:r>
    </w:p>
    <w:p w:rsidR="00BC4602" w:rsidRPr="00BC4602" w:rsidRDefault="0060751B" w:rsidP="00BC4602">
      <w:pPr>
        <w:widowControl/>
        <w:spacing w:before="257" w:after="100" w:afterAutospacing="1" w:line="400" w:lineRule="exact"/>
        <w:ind w:firstLineChars="150" w:firstLine="36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出现下列情形之一的，将终止询价采购活动：</w:t>
      </w:r>
    </w:p>
    <w:p w:rsidR="00BC4602" w:rsidRPr="00BC4602" w:rsidRDefault="0060751B" w:rsidP="00BC4602">
      <w:pPr>
        <w:widowControl/>
        <w:spacing w:before="257" w:after="100" w:afterAutospacing="1" w:line="400" w:lineRule="exact"/>
        <w:ind w:firstLineChars="150" w:firstLine="36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1、因情况变化，不再符合规定的询价采购方式适用情形的；</w:t>
      </w:r>
    </w:p>
    <w:p w:rsidR="00BC4602" w:rsidRPr="00BC4602" w:rsidRDefault="0060751B" w:rsidP="00BC4602">
      <w:pPr>
        <w:widowControl/>
        <w:spacing w:before="257" w:after="100" w:afterAutospacing="1" w:line="400" w:lineRule="exact"/>
        <w:ind w:firstLineChars="150" w:firstLine="36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2、出现影响采购公正的违法、违规行为的；</w:t>
      </w:r>
    </w:p>
    <w:p w:rsidR="00BC4602" w:rsidRPr="00BC4602" w:rsidRDefault="0060751B" w:rsidP="00BC4602">
      <w:pPr>
        <w:widowControl/>
        <w:spacing w:before="257" w:after="100" w:afterAutospacing="1" w:line="400" w:lineRule="exact"/>
        <w:ind w:firstLineChars="150" w:firstLine="360"/>
        <w:jc w:val="left"/>
        <w:rPr>
          <w:rFonts w:ascii="宋体" w:hAnsi="宋体" w:cs="宋体"/>
          <w:color w:val="2C2C2C"/>
          <w:kern w:val="0"/>
          <w:sz w:val="24"/>
          <w:szCs w:val="24"/>
        </w:rPr>
      </w:pPr>
      <w:r>
        <w:rPr>
          <w:rFonts w:ascii="宋体" w:hAnsi="宋体" w:cs="宋体" w:hint="eastAsia"/>
          <w:color w:val="2C2C2C"/>
          <w:kern w:val="0"/>
          <w:sz w:val="24"/>
          <w:szCs w:val="24"/>
        </w:rPr>
        <w:lastRenderedPageBreak/>
        <w:t xml:space="preserve">  </w:t>
      </w:r>
      <w:r w:rsidR="00BC4602" w:rsidRPr="00BC4602">
        <w:rPr>
          <w:rFonts w:ascii="宋体" w:hAnsi="宋体" w:cs="宋体" w:hint="eastAsia"/>
          <w:color w:val="2C2C2C"/>
          <w:kern w:val="0"/>
          <w:sz w:val="24"/>
          <w:szCs w:val="24"/>
        </w:rPr>
        <w:t>3、在采购过程中符合竞争要求的供应商或者报价未超过采购预算的供应商不足3家的。</w:t>
      </w:r>
    </w:p>
    <w:p w:rsidR="00BC4602" w:rsidRPr="00BC4602" w:rsidRDefault="00BC4602" w:rsidP="00BC4602">
      <w:pPr>
        <w:widowControl/>
        <w:spacing w:before="436" w:after="100" w:afterAutospacing="1" w:line="500" w:lineRule="exact"/>
        <w:jc w:val="left"/>
        <w:rPr>
          <w:rFonts w:ascii="宋体" w:hAnsi="宋体" w:cs="宋体"/>
          <w:color w:val="2C2C2C"/>
          <w:kern w:val="0"/>
          <w:sz w:val="24"/>
          <w:szCs w:val="24"/>
        </w:rPr>
      </w:pPr>
      <w:r w:rsidRPr="00BC4602">
        <w:rPr>
          <w:rFonts w:ascii="宋体" w:hAnsi="宋体" w:cs="宋体"/>
          <w:b/>
          <w:bCs/>
          <w:color w:val="2C2C2C"/>
          <w:kern w:val="0"/>
          <w:sz w:val="24"/>
          <w:szCs w:val="24"/>
        </w:rPr>
        <w:t>九、联系及监督</w:t>
      </w:r>
    </w:p>
    <w:p w:rsidR="00BC4602" w:rsidRPr="00BC4602" w:rsidRDefault="0060751B" w:rsidP="00BC4602">
      <w:pPr>
        <w:widowControl/>
        <w:spacing w:before="257" w:after="100" w:afterAutospacing="1" w:line="400" w:lineRule="exact"/>
        <w:ind w:firstLineChars="200"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采购单位：高港区人民检察院</w:t>
      </w:r>
    </w:p>
    <w:p w:rsidR="00BC4602" w:rsidRPr="00BC4602" w:rsidRDefault="0060751B" w:rsidP="00BC4602">
      <w:pPr>
        <w:widowControl/>
        <w:spacing w:before="257" w:after="100" w:afterAutospacing="1" w:line="400" w:lineRule="exact"/>
        <w:ind w:firstLineChars="200"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hint="eastAsia"/>
          <w:color w:val="2C2C2C"/>
          <w:kern w:val="0"/>
          <w:sz w:val="24"/>
          <w:szCs w:val="24"/>
        </w:rPr>
        <w:t xml:space="preserve">联 系 人：汪先生 联系电话： 0523-86960181 </w:t>
      </w:r>
    </w:p>
    <w:p w:rsidR="00BC4602" w:rsidRDefault="0060751B" w:rsidP="00BC4602">
      <w:pPr>
        <w:widowControl/>
        <w:spacing w:before="257" w:after="100" w:afterAutospacing="1" w:line="400" w:lineRule="exact"/>
        <w:ind w:firstLineChars="200" w:firstLine="480"/>
        <w:jc w:val="left"/>
        <w:rPr>
          <w:rFonts w:ascii="宋体" w:hAnsi="宋体" w:cs="宋体"/>
          <w:color w:val="2C2C2C"/>
          <w:kern w:val="0"/>
          <w:sz w:val="24"/>
          <w:szCs w:val="24"/>
        </w:rPr>
      </w:pPr>
      <w:r>
        <w:rPr>
          <w:rFonts w:ascii="宋体" w:hAnsi="宋体" w:cs="宋体" w:hint="eastAsia"/>
          <w:color w:val="2C2C2C"/>
          <w:kern w:val="0"/>
          <w:sz w:val="24"/>
          <w:szCs w:val="24"/>
        </w:rPr>
        <w:t xml:space="preserve"> </w:t>
      </w:r>
      <w:r w:rsidR="00BC4602" w:rsidRPr="00BC4602">
        <w:rPr>
          <w:rFonts w:ascii="宋体" w:hAnsi="宋体" w:cs="宋体"/>
          <w:color w:val="2C2C2C"/>
          <w:kern w:val="0"/>
          <w:sz w:val="24"/>
          <w:szCs w:val="24"/>
        </w:rPr>
        <w:t>附件下载：</w:t>
      </w:r>
      <w:r w:rsidR="001B6091" w:rsidRPr="001B6091">
        <w:rPr>
          <w:rFonts w:ascii="宋体" w:hAnsi="宋体" w:cs="宋体" w:hint="eastAsia"/>
          <w:color w:val="2C2C2C"/>
          <w:kern w:val="0"/>
          <w:sz w:val="24"/>
          <w:szCs w:val="24"/>
        </w:rPr>
        <w:t>高港区检察院杀毒软件及部署服务器设备项目询价通知书</w:t>
      </w:r>
    </w:p>
    <w:p w:rsidR="001B6091" w:rsidRPr="00BC4602" w:rsidRDefault="001B6091" w:rsidP="00BC4602">
      <w:pPr>
        <w:widowControl/>
        <w:spacing w:before="257" w:after="100" w:afterAutospacing="1" w:line="400" w:lineRule="exact"/>
        <w:ind w:firstLineChars="200" w:firstLine="480"/>
        <w:jc w:val="left"/>
        <w:rPr>
          <w:rFonts w:ascii="宋体" w:hAnsi="宋体" w:cs="宋体"/>
          <w:color w:val="2C2C2C"/>
          <w:kern w:val="0"/>
          <w:sz w:val="24"/>
          <w:szCs w:val="24"/>
        </w:rPr>
      </w:pPr>
    </w:p>
    <w:p w:rsidR="00BC4602" w:rsidRPr="00BC4602" w:rsidRDefault="00BC4602" w:rsidP="00BC4602">
      <w:pPr>
        <w:widowControl/>
        <w:spacing w:before="257" w:after="100" w:afterAutospacing="1" w:line="400" w:lineRule="exact"/>
        <w:ind w:firstLineChars="200" w:firstLine="480"/>
        <w:jc w:val="right"/>
        <w:rPr>
          <w:rFonts w:ascii="宋体" w:hAnsi="宋体" w:cs="宋体"/>
          <w:color w:val="2C2C2C"/>
          <w:kern w:val="0"/>
          <w:sz w:val="24"/>
          <w:szCs w:val="24"/>
        </w:rPr>
      </w:pPr>
      <w:r w:rsidRPr="00BC4602">
        <w:rPr>
          <w:rFonts w:ascii="宋体" w:hAnsi="宋体" w:cs="宋体" w:hint="eastAsia"/>
          <w:color w:val="2C2C2C"/>
          <w:kern w:val="0"/>
          <w:sz w:val="24"/>
          <w:szCs w:val="24"/>
        </w:rPr>
        <w:t>泰州市高港区人民检察院</w:t>
      </w:r>
    </w:p>
    <w:p w:rsidR="00BC4602" w:rsidRPr="00BC4602" w:rsidRDefault="00BC4602" w:rsidP="00BC4602">
      <w:pPr>
        <w:widowControl/>
        <w:spacing w:before="257" w:after="100" w:afterAutospacing="1" w:line="400" w:lineRule="exact"/>
        <w:ind w:firstLineChars="200" w:firstLine="480"/>
        <w:jc w:val="right"/>
        <w:rPr>
          <w:rFonts w:ascii="宋体" w:hAnsi="宋体" w:cs="宋体"/>
          <w:color w:val="2C2C2C"/>
          <w:kern w:val="0"/>
          <w:sz w:val="24"/>
          <w:szCs w:val="24"/>
        </w:rPr>
      </w:pPr>
      <w:r w:rsidRPr="00BC4602">
        <w:rPr>
          <w:rFonts w:ascii="宋体" w:hAnsi="宋体" w:cs="宋体" w:hint="eastAsia"/>
          <w:color w:val="2C2C2C"/>
          <w:kern w:val="0"/>
          <w:sz w:val="24"/>
          <w:szCs w:val="24"/>
        </w:rPr>
        <w:t>2019年</w:t>
      </w:r>
      <w:r>
        <w:rPr>
          <w:rFonts w:ascii="宋体" w:hAnsi="宋体" w:cs="宋体" w:hint="eastAsia"/>
          <w:color w:val="2C2C2C"/>
          <w:kern w:val="0"/>
          <w:sz w:val="24"/>
          <w:szCs w:val="24"/>
        </w:rPr>
        <w:t>11</w:t>
      </w:r>
      <w:r w:rsidRPr="00BC4602">
        <w:rPr>
          <w:rFonts w:ascii="宋体" w:hAnsi="宋体" w:cs="宋体" w:hint="eastAsia"/>
          <w:color w:val="2C2C2C"/>
          <w:kern w:val="0"/>
          <w:sz w:val="24"/>
          <w:szCs w:val="24"/>
        </w:rPr>
        <w:t>月</w:t>
      </w:r>
      <w:r>
        <w:rPr>
          <w:rFonts w:ascii="宋体" w:hAnsi="宋体" w:cs="宋体" w:hint="eastAsia"/>
          <w:color w:val="2C2C2C"/>
          <w:kern w:val="0"/>
          <w:sz w:val="24"/>
          <w:szCs w:val="24"/>
        </w:rPr>
        <w:t>1</w:t>
      </w:r>
      <w:r w:rsidRPr="00BC4602">
        <w:rPr>
          <w:rFonts w:ascii="宋体" w:hAnsi="宋体" w:cs="宋体" w:hint="eastAsia"/>
          <w:color w:val="2C2C2C"/>
          <w:kern w:val="0"/>
          <w:sz w:val="24"/>
          <w:szCs w:val="24"/>
        </w:rPr>
        <w:t>2日</w:t>
      </w:r>
    </w:p>
    <w:p w:rsidR="00B543AD" w:rsidRPr="00DC5F7B" w:rsidRDefault="00B543AD"/>
    <w:sectPr w:rsidR="00B543AD" w:rsidRPr="00DC5F7B" w:rsidSect="00335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0E" w:rsidRDefault="0087610E" w:rsidP="001F500D">
      <w:r>
        <w:separator/>
      </w:r>
    </w:p>
  </w:endnote>
  <w:endnote w:type="continuationSeparator" w:id="1">
    <w:p w:rsidR="0087610E" w:rsidRDefault="0087610E" w:rsidP="001F5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0E" w:rsidRDefault="0087610E" w:rsidP="001F500D">
      <w:r>
        <w:separator/>
      </w:r>
    </w:p>
  </w:footnote>
  <w:footnote w:type="continuationSeparator" w:id="1">
    <w:p w:rsidR="0087610E" w:rsidRDefault="0087610E" w:rsidP="001F5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4A70"/>
    <w:multiLevelType w:val="singleLevel"/>
    <w:tmpl w:val="3EC64A7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CE73E5"/>
    <w:rsid w:val="000014A5"/>
    <w:rsid w:val="00080E47"/>
    <w:rsid w:val="0008308A"/>
    <w:rsid w:val="001360BC"/>
    <w:rsid w:val="00191A48"/>
    <w:rsid w:val="001B6091"/>
    <w:rsid w:val="001D18AD"/>
    <w:rsid w:val="001F500D"/>
    <w:rsid w:val="00200EBE"/>
    <w:rsid w:val="00213860"/>
    <w:rsid w:val="002C7D24"/>
    <w:rsid w:val="002D23EE"/>
    <w:rsid w:val="002E548E"/>
    <w:rsid w:val="0032046E"/>
    <w:rsid w:val="003350CE"/>
    <w:rsid w:val="003F04DE"/>
    <w:rsid w:val="00420ED8"/>
    <w:rsid w:val="004E5CE7"/>
    <w:rsid w:val="004F18C2"/>
    <w:rsid w:val="00593106"/>
    <w:rsid w:val="005A753F"/>
    <w:rsid w:val="005B7BB8"/>
    <w:rsid w:val="0060751B"/>
    <w:rsid w:val="00644BE6"/>
    <w:rsid w:val="006E2A5E"/>
    <w:rsid w:val="0070199B"/>
    <w:rsid w:val="00703A22"/>
    <w:rsid w:val="00706D37"/>
    <w:rsid w:val="007B0D3B"/>
    <w:rsid w:val="00813E7D"/>
    <w:rsid w:val="0087610E"/>
    <w:rsid w:val="008A4502"/>
    <w:rsid w:val="008C666B"/>
    <w:rsid w:val="008D7272"/>
    <w:rsid w:val="0091212A"/>
    <w:rsid w:val="00915B75"/>
    <w:rsid w:val="009E4CF5"/>
    <w:rsid w:val="00A21CBB"/>
    <w:rsid w:val="00A322A3"/>
    <w:rsid w:val="00A65AEC"/>
    <w:rsid w:val="00B543AD"/>
    <w:rsid w:val="00BC4602"/>
    <w:rsid w:val="00C22B3E"/>
    <w:rsid w:val="00C47BB7"/>
    <w:rsid w:val="00C9322B"/>
    <w:rsid w:val="00CF105F"/>
    <w:rsid w:val="00D311D6"/>
    <w:rsid w:val="00D41130"/>
    <w:rsid w:val="00DC5F7B"/>
    <w:rsid w:val="00DF7FBB"/>
    <w:rsid w:val="00E13490"/>
    <w:rsid w:val="00E50284"/>
    <w:rsid w:val="00E635CA"/>
    <w:rsid w:val="00E9761B"/>
    <w:rsid w:val="00EC5279"/>
    <w:rsid w:val="00F04E6C"/>
    <w:rsid w:val="00F30F32"/>
    <w:rsid w:val="00F3333C"/>
    <w:rsid w:val="00F711A5"/>
    <w:rsid w:val="00F82736"/>
    <w:rsid w:val="00FA506E"/>
    <w:rsid w:val="00FC0574"/>
    <w:rsid w:val="00FC3E36"/>
    <w:rsid w:val="58CE7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0C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0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F5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F500D"/>
    <w:rPr>
      <w:rFonts w:ascii="Calibri" w:hAnsi="Calibri"/>
      <w:kern w:val="2"/>
      <w:sz w:val="18"/>
      <w:szCs w:val="18"/>
    </w:rPr>
  </w:style>
  <w:style w:type="paragraph" w:styleId="a5">
    <w:name w:val="footer"/>
    <w:basedOn w:val="a"/>
    <w:link w:val="Char0"/>
    <w:rsid w:val="001F500D"/>
    <w:pPr>
      <w:tabs>
        <w:tab w:val="center" w:pos="4153"/>
        <w:tab w:val="right" w:pos="8306"/>
      </w:tabs>
      <w:snapToGrid w:val="0"/>
      <w:jc w:val="left"/>
    </w:pPr>
    <w:rPr>
      <w:sz w:val="18"/>
      <w:szCs w:val="18"/>
    </w:rPr>
  </w:style>
  <w:style w:type="character" w:customStyle="1" w:styleId="Char0">
    <w:name w:val="页脚 Char"/>
    <w:basedOn w:val="a0"/>
    <w:link w:val="a5"/>
    <w:rsid w:val="001F500D"/>
    <w:rPr>
      <w:rFonts w:ascii="Calibri" w:hAnsi="Calibri"/>
      <w:kern w:val="2"/>
      <w:sz w:val="18"/>
      <w:szCs w:val="18"/>
    </w:rPr>
  </w:style>
  <w:style w:type="character" w:customStyle="1" w:styleId="font51">
    <w:name w:val="font51"/>
    <w:basedOn w:val="a0"/>
    <w:rsid w:val="00DC5F7B"/>
    <w:rPr>
      <w:rFonts w:ascii="宋体" w:eastAsia="宋体" w:hAnsi="宋体" w:cs="宋体" w:hint="eastAsia"/>
      <w:i w:val="0"/>
      <w:color w:val="000000"/>
      <w:sz w:val="20"/>
      <w:szCs w:val="20"/>
      <w:u w:val="none"/>
    </w:rPr>
  </w:style>
  <w:style w:type="character" w:customStyle="1" w:styleId="font11">
    <w:name w:val="font11"/>
    <w:basedOn w:val="a0"/>
    <w:rsid w:val="00DC5F7B"/>
    <w:rPr>
      <w:rFonts w:ascii="宋体" w:eastAsia="宋体" w:hAnsi="宋体" w:cs="宋体" w:hint="eastAsia"/>
      <w:i w:val="0"/>
      <w:color w:val="FF0000"/>
      <w:sz w:val="20"/>
      <w:szCs w:val="20"/>
      <w:u w:val="none"/>
    </w:rPr>
  </w:style>
  <w:style w:type="character" w:customStyle="1" w:styleId="font61">
    <w:name w:val="font61"/>
    <w:basedOn w:val="a0"/>
    <w:rsid w:val="00DC5F7B"/>
    <w:rPr>
      <w:rFonts w:ascii="宋体" w:eastAsia="宋体" w:hAnsi="宋体" w:cs="宋体" w:hint="eastAsia"/>
      <w:i w:val="0"/>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72830296">
      <w:bodyDiv w:val="1"/>
      <w:marLeft w:val="0"/>
      <w:marRight w:val="0"/>
      <w:marTop w:val="0"/>
      <w:marBottom w:val="0"/>
      <w:divBdr>
        <w:top w:val="none" w:sz="0" w:space="0" w:color="auto"/>
        <w:left w:val="none" w:sz="0" w:space="0" w:color="auto"/>
        <w:bottom w:val="none" w:sz="0" w:space="0" w:color="auto"/>
        <w:right w:val="none" w:sz="0" w:space="0" w:color="auto"/>
      </w:divBdr>
      <w:divsChild>
        <w:div w:id="1974824044">
          <w:marLeft w:val="0"/>
          <w:marRight w:val="0"/>
          <w:marTop w:val="0"/>
          <w:marBottom w:val="0"/>
          <w:divBdr>
            <w:top w:val="single" w:sz="6" w:space="0" w:color="CCCCCC"/>
            <w:left w:val="single" w:sz="6" w:space="0" w:color="CCCCCC"/>
            <w:bottom w:val="single" w:sz="6" w:space="0" w:color="CCCCCC"/>
            <w:right w:val="single" w:sz="6" w:space="0" w:color="CCCCCC"/>
          </w:divBdr>
          <w:divsChild>
            <w:div w:id="677199849">
              <w:marLeft w:val="0"/>
              <w:marRight w:val="0"/>
              <w:marTop w:val="0"/>
              <w:marBottom w:val="0"/>
              <w:divBdr>
                <w:top w:val="none" w:sz="0" w:space="0" w:color="auto"/>
                <w:left w:val="none" w:sz="0" w:space="0" w:color="auto"/>
                <w:bottom w:val="none" w:sz="0" w:space="0" w:color="auto"/>
                <w:right w:val="none" w:sz="0" w:space="0" w:color="auto"/>
              </w:divBdr>
              <w:divsChild>
                <w:div w:id="537817927">
                  <w:marLeft w:val="0"/>
                  <w:marRight w:val="0"/>
                  <w:marTop w:val="0"/>
                  <w:marBottom w:val="0"/>
                  <w:divBdr>
                    <w:top w:val="none" w:sz="0" w:space="0" w:color="auto"/>
                    <w:left w:val="none" w:sz="0" w:space="0" w:color="auto"/>
                    <w:bottom w:val="none" w:sz="0" w:space="0" w:color="auto"/>
                    <w:right w:val="none" w:sz="0" w:space="0" w:color="auto"/>
                  </w:divBdr>
                  <w:divsChild>
                    <w:div w:id="5849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0269">
      <w:bodyDiv w:val="1"/>
      <w:marLeft w:val="0"/>
      <w:marRight w:val="0"/>
      <w:marTop w:val="0"/>
      <w:marBottom w:val="0"/>
      <w:divBdr>
        <w:top w:val="none" w:sz="0" w:space="0" w:color="auto"/>
        <w:left w:val="none" w:sz="0" w:space="0" w:color="auto"/>
        <w:bottom w:val="none" w:sz="0" w:space="0" w:color="auto"/>
        <w:right w:val="none" w:sz="0" w:space="0" w:color="auto"/>
      </w:divBdr>
      <w:divsChild>
        <w:div w:id="423304165">
          <w:marLeft w:val="0"/>
          <w:marRight w:val="0"/>
          <w:marTop w:val="0"/>
          <w:marBottom w:val="0"/>
          <w:divBdr>
            <w:top w:val="single" w:sz="6" w:space="0" w:color="CCCCCC"/>
            <w:left w:val="single" w:sz="6" w:space="0" w:color="CCCCCC"/>
            <w:bottom w:val="single" w:sz="6" w:space="0" w:color="CCCCCC"/>
            <w:right w:val="single" w:sz="6" w:space="0" w:color="CCCCCC"/>
          </w:divBdr>
          <w:divsChild>
            <w:div w:id="1631328378">
              <w:marLeft w:val="0"/>
              <w:marRight w:val="0"/>
              <w:marTop w:val="0"/>
              <w:marBottom w:val="0"/>
              <w:divBdr>
                <w:top w:val="none" w:sz="0" w:space="0" w:color="auto"/>
                <w:left w:val="none" w:sz="0" w:space="0" w:color="auto"/>
                <w:bottom w:val="none" w:sz="0" w:space="0" w:color="auto"/>
                <w:right w:val="none" w:sz="0" w:space="0" w:color="auto"/>
              </w:divBdr>
              <w:divsChild>
                <w:div w:id="1922176768">
                  <w:marLeft w:val="0"/>
                  <w:marRight w:val="0"/>
                  <w:marTop w:val="0"/>
                  <w:marBottom w:val="0"/>
                  <w:divBdr>
                    <w:top w:val="none" w:sz="0" w:space="0" w:color="auto"/>
                    <w:left w:val="none" w:sz="0" w:space="0" w:color="auto"/>
                    <w:bottom w:val="none" w:sz="0" w:space="0" w:color="auto"/>
                    <w:right w:val="none" w:sz="0" w:space="0" w:color="auto"/>
                  </w:divBdr>
                  <w:divsChild>
                    <w:div w:id="17176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osou.com/s?q=%E8%A1%8C%E6%94%BF%E6%B3%95%E8%A7%84&amp;ie=utf-8&amp;src=wenda_li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aosou.com/s?q=%E6%94%BF%E5%BA%9C%E9%87%87%E8%B4%AD&amp;ie=utf-8&amp;src=wenda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osou.com/s?q=%E7%A4%BE%E4%BC%9A%E4%BF%9D%E9%9A%9C%E8%B5%84%E9%87%91&amp;ie=utf-8&amp;src=wenda_li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osou.com/s?q=%E4%BC%9A%E8%AE%A1%E5%88%B6%E5%BA%A6&amp;ie=utf-8&amp;src=wenda_link" TargetMode="External"/><Relationship Id="rId4" Type="http://schemas.openxmlformats.org/officeDocument/2006/relationships/styles" Target="styles.xml"/><Relationship Id="rId9" Type="http://schemas.openxmlformats.org/officeDocument/2006/relationships/hyperlink" Target="http://www.haosou.com/s?q=%E6%B0%91%E4%BA%8B%E8%B4%A3%E4%BB%BB&amp;ie=utf-8&amp;src=wenda_li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DF521D-F177-46B6-9099-8C521CA4B6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1174</Words>
  <Characters>6697</Characters>
  <Application>Microsoft Office Word</Application>
  <DocSecurity>0</DocSecurity>
  <Lines>55</Lines>
  <Paragraphs>15</Paragraphs>
  <ScaleCrop>false</ScaleCrop>
  <Company>China</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大刚</dc:creator>
  <cp:lastModifiedBy>USER-</cp:lastModifiedBy>
  <cp:revision>49</cp:revision>
  <dcterms:created xsi:type="dcterms:W3CDTF">2019-10-28T08:46:00Z</dcterms:created>
  <dcterms:modified xsi:type="dcterms:W3CDTF">2019-11-12T10:04:00Z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